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30" w:rsidRPr="004105AC" w:rsidRDefault="00BA391D" w:rsidP="00075330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4105AC">
        <w:rPr>
          <w:rFonts w:eastAsia="Times New Roman"/>
          <w:color w:val="000000"/>
          <w:lang w:eastAsia="ru-RU"/>
        </w:rPr>
        <w:t>МБУ ДО</w:t>
      </w:r>
      <w:r w:rsidR="00075330" w:rsidRPr="004105AC">
        <w:rPr>
          <w:rFonts w:eastAsia="Times New Roman" w:cs="Times New Roman"/>
          <w:color w:val="000000"/>
          <w:szCs w:val="24"/>
          <w:lang w:eastAsia="ru-RU"/>
        </w:rPr>
        <w:t xml:space="preserve"> «</w:t>
      </w:r>
      <w:r w:rsidR="00075330">
        <w:rPr>
          <w:rFonts w:eastAsia="Times New Roman" w:cs="Times New Roman"/>
          <w:color w:val="000000"/>
          <w:szCs w:val="24"/>
          <w:lang w:eastAsia="ru-RU"/>
        </w:rPr>
        <w:t xml:space="preserve"> УРАДИНСКАЯ ДЮСШ </w:t>
      </w:r>
      <w:r w:rsidR="00C32C1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075330">
        <w:rPr>
          <w:rFonts w:eastAsia="Times New Roman" w:cs="Times New Roman"/>
          <w:color w:val="000000"/>
          <w:szCs w:val="24"/>
          <w:lang w:eastAsia="ru-RU"/>
        </w:rPr>
        <w:t>им.С.Асиятилова</w:t>
      </w:r>
      <w:proofErr w:type="spellEnd"/>
      <w:r w:rsidR="00075330">
        <w:rPr>
          <w:rFonts w:eastAsia="Times New Roman" w:cs="Times New Roman"/>
          <w:color w:val="000000"/>
          <w:szCs w:val="24"/>
          <w:lang w:eastAsia="ru-RU"/>
        </w:rPr>
        <w:t>.</w:t>
      </w:r>
      <w:r w:rsidR="00075330" w:rsidRPr="004105AC">
        <w:rPr>
          <w:rFonts w:eastAsia="Times New Roman" w:cs="Times New Roman"/>
          <w:color w:val="000000"/>
          <w:szCs w:val="24"/>
          <w:lang w:eastAsia="ru-RU"/>
        </w:rPr>
        <w:t>»</w:t>
      </w:r>
      <w:bookmarkStart w:id="0" w:name="_GoBack"/>
      <w:bookmarkEnd w:id="0"/>
    </w:p>
    <w:p w:rsidR="004105AC" w:rsidRPr="004105AC" w:rsidRDefault="004105AC" w:rsidP="004105AC">
      <w:pPr>
        <w:pStyle w:val="a4"/>
        <w:shd w:val="clear" w:color="auto" w:fill="FFFFFF"/>
        <w:spacing w:before="375" w:after="450"/>
        <w:textAlignment w:val="baseline"/>
        <w:rPr>
          <w:rFonts w:eastAsia="Times New Roman"/>
          <w:color w:val="000000"/>
          <w:lang w:eastAsia="ru-RU"/>
        </w:rPr>
      </w:pP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ВОСПИТАТЕЛЬНАЯ РАБОТА ТРЕНЕРА – ПРЕПОДАВАТЕЛЯ В УСЛОВИЯХ ДЮСШ</w:t>
      </w:r>
    </w:p>
    <w:tbl>
      <w:tblPr>
        <w:tblpPr w:leftFromText="45" w:rightFromText="30" w:vertAnchor="text"/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</w:tblGrid>
      <w:tr w:rsidR="004105AC" w:rsidRPr="004105AC" w:rsidTr="004105A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105AC" w:rsidRDefault="005C5AD0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Урада</w:t>
      </w:r>
      <w:proofErr w:type="spellEnd"/>
      <w:r>
        <w:rPr>
          <w:rFonts w:ascii="Helvetica" w:eastAsia="Times New Roman" w:hAnsi="Helvetica" w:cs="Helvetica"/>
          <w:color w:val="000000"/>
          <w:szCs w:val="24"/>
          <w:lang w:eastAsia="ru-RU"/>
        </w:rPr>
        <w:t xml:space="preserve">, </w:t>
      </w:r>
      <w:r w:rsidRPr="005C5AD0">
        <w:rPr>
          <w:rFonts w:eastAsia="Times New Roman" w:cs="Times New Roman"/>
          <w:color w:val="000000"/>
          <w:szCs w:val="24"/>
          <w:lang w:eastAsia="ru-RU"/>
        </w:rPr>
        <w:t>2019</w:t>
      </w:r>
      <w:r w:rsidR="004105AC" w:rsidRPr="004105AC">
        <w:rPr>
          <w:rFonts w:eastAsia="Times New Roman" w:cs="Times New Roman"/>
          <w:color w:val="000000"/>
          <w:szCs w:val="24"/>
          <w:lang w:eastAsia="ru-RU"/>
        </w:rPr>
        <w:t>год</w:t>
      </w:r>
    </w:p>
    <w:p w:rsidR="00E21384" w:rsidRPr="004105AC" w:rsidRDefault="00E21384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E21384">
        <w:rPr>
          <w:rFonts w:eastAsia="Times New Roman" w:cs="Times New Roman"/>
          <w:color w:val="000000"/>
          <w:szCs w:val="24"/>
          <w:lang w:eastAsia="ru-RU"/>
        </w:rPr>
        <w:t>В наше время перед любым педагогом, том числе и перед тренером встаёт ряд проблем, касающийся процесса воспитания своих подопечных. Воспитание учащихся является неоспоримой и важнейшей целью любого общества. Недостатки и упущения в воспитании подрастающего поколения наносят обществу такой невозвратимый и невосполнимый урон, что при недостатках другого свойства (например, экономического или политического) большего вреда обществу нанести невозможно.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ascii="Helvetica" w:eastAsia="Times New Roman" w:hAnsi="Helvetica" w:cs="Helvetica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Воспитательная работа</w:t>
      </w:r>
      <w:r w:rsidRPr="004105AC">
        <w:rPr>
          <w:rFonts w:eastAsia="Times New Roman" w:cs="Times New Roman"/>
          <w:color w:val="000000"/>
          <w:szCs w:val="24"/>
          <w:lang w:eastAsia="ru-RU"/>
        </w:rPr>
        <w:t> – обязательный аспект деятельности современного образовательного учреждения. Сущность </w:t>
      </w:r>
      <w:hyperlink r:id="rId5" w:tooltip="Воспитательная работа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 в ДЮСШ состоит в создании условий для полноценного развития личности обучающихся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путем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обогащения воспитательной среды целенаправленно организуемыми событиями</w:t>
      </w:r>
      <w:r w:rsidRPr="004105AC">
        <w:rPr>
          <w:rFonts w:ascii="Helvetica" w:eastAsia="Times New Roman" w:hAnsi="Helvetica" w:cs="Helvetica"/>
          <w:color w:val="000000"/>
          <w:szCs w:val="24"/>
          <w:lang w:eastAsia="ru-RU"/>
        </w:rPr>
        <w:t>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Создание воспитательного пространства предполагает: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1)  диагностику среды;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2)  разработку модели воспитательного пространства;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3)  создание условий для реализации участниками воспитательного пространства своей позиции.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Напряженная</w:t>
      </w:r>
      <w:proofErr w:type="spellEnd"/>
      <w:r w:rsidR="00C32C1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тренировочная и соревновательная деятельность, связанная с занятием спортом, предоставляет значительные возможности для осуществления воспитательной работы. Воспитательная работа неразрывно связана с практической и теоретической подготовкой </w:t>
      </w:r>
      <w:proofErr w:type="gramStart"/>
      <w:r w:rsidRPr="004105AC">
        <w:rPr>
          <w:rFonts w:eastAsia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4105A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Основные направления воспитательной работы в спортивной школе: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государственно-патриотическое воспитание;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нравственное воспитание;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спортивно-этическое и правовое воспитание.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Цель государственно-патриотического воспитания</w:t>
      </w:r>
      <w:r w:rsidRPr="004105AC">
        <w:rPr>
          <w:rFonts w:eastAsia="Times New Roman" w:cs="Times New Roman"/>
          <w:color w:val="000000"/>
          <w:szCs w:val="24"/>
          <w:lang w:eastAsia="ru-RU"/>
        </w:rPr>
        <w:t> – формирование качеств личности гражданина РФ. (Уважение к государственной символике РФ (флаг, герб, гимн), таким понятиям, как Отечество, честь и достоинство).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lastRenderedPageBreak/>
        <w:t>В процессе воспитательной работы предполагается приобщение спортсменов к отечественной истории, традициям, культурным ценностям, достижениям российского спорта.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Нравственное воспитание</w:t>
      </w: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 направлено на формирование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твердых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моральных убеждений, навыков поведения человека. Наряду с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семьей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и общеобразовательной школой важную роль в этом процессе играет непосредственно спортивная деятельность.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Нравственность и духовность – стержневые качества человека, которые являются предпосылкой осознания обучающимися своих обязанностей и привычек поведения.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Спортивно-эстетическое и правовое воспитание. </w:t>
      </w:r>
      <w:r w:rsidRPr="004105AC">
        <w:rPr>
          <w:rFonts w:eastAsia="Times New Roman" w:cs="Times New Roman"/>
          <w:color w:val="000000"/>
          <w:szCs w:val="24"/>
          <w:lang w:eastAsia="ru-RU"/>
        </w:rPr>
        <w:t>Одной из важных задач, решаемых в процессе воспитательной работы, является освоение норм и правил поведения, предусматриваемые спортивной этикой. Спортивно-этическое воспитание в занятиях с юными спортсменами осуществляется непосредственно в спортивной деятельности. Поведение спортсмена ориентируется на конкретные этические нормы, реализуемые как в условиях избранного вида спорта, так и спортивного достижения в целом (честная спортивная борьба).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Спортивно-этическое и правовое воспитание неразрывно связано с культурой межличностных отношений. Усвоение спортсменом социально-правовых норм является основой для уважительного отношения к соперникам и товарищам по команде независимо от их национальности и </w:t>
      </w:r>
      <w:hyperlink r:id="rId6" w:tooltip="Вероисповедание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вероисповедания</w:t>
        </w:r>
      </w:hyperlink>
      <w:r w:rsidRPr="004105AC">
        <w:rPr>
          <w:rFonts w:eastAsia="Times New Roman" w:cs="Times New Roman"/>
          <w:szCs w:val="24"/>
          <w:lang w:eastAsia="ru-RU"/>
        </w:rPr>
        <w:t>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Воспитательная работа в условиях спортивной школы, основывается на творческом использовании общих </w:t>
      </w:r>
      <w:r w:rsidRPr="004105AC">
        <w:rPr>
          <w:rFonts w:eastAsia="Times New Roman" w:cs="Times New Roman"/>
          <w:i/>
          <w:iCs/>
          <w:color w:val="000000"/>
          <w:szCs w:val="24"/>
          <w:u w:val="single"/>
          <w:bdr w:val="none" w:sz="0" w:space="0" w:color="auto" w:frame="1"/>
          <w:lang w:eastAsia="ru-RU"/>
        </w:rPr>
        <w:t>принципов воспитания: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гуманистический характер воспитания;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воспитание в процессе спортивной деятельности;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индивидуальный подход;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воспитание в </w:t>
      </w:r>
      <w:hyperlink r:id="rId7" w:tooltip="Колл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коллективе</w:t>
        </w:r>
      </w:hyperlink>
      <w:r w:rsidRPr="004105AC">
        <w:rPr>
          <w:rFonts w:eastAsia="Times New Roman" w:cs="Times New Roman"/>
          <w:szCs w:val="24"/>
          <w:lang w:eastAsia="ru-RU"/>
        </w:rPr>
        <w:t> </w:t>
      </w:r>
      <w:r w:rsidRPr="004105AC">
        <w:rPr>
          <w:rFonts w:eastAsia="Times New Roman" w:cs="Times New Roman"/>
          <w:color w:val="000000"/>
          <w:szCs w:val="24"/>
          <w:lang w:eastAsia="ru-RU"/>
        </w:rPr>
        <w:t>и через коллектив;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сочетание требовательности с уважением личности учащегося;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комплексный подход к воспитанию;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- единство обучения и воспитания.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Воспитательную работу нельзя выделить как отдельный от других видов </w:t>
      </w:r>
      <w:hyperlink r:id="rId8" w:tooltip="Профессиональная деятельность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профессиональной деятельности</w:t>
        </w:r>
      </w:hyperlink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 тренеров-преподавателей процесс. Вся деятельность тренера-преподавателя и в ходе учебно-тренировочного занятия, и при совместном с </w:t>
      </w:r>
      <w:proofErr w:type="gramStart"/>
      <w:r w:rsidRPr="004105AC">
        <w:rPr>
          <w:rFonts w:eastAsia="Times New Roman" w:cs="Times New Roman"/>
          <w:color w:val="000000"/>
          <w:szCs w:val="24"/>
          <w:lang w:eastAsia="ru-RU"/>
        </w:rPr>
        <w:t>обучающимися</w:t>
      </w:r>
      <w:proofErr w:type="gram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проведении досуга, и на соревнованиях – это все есть воспитательная работа.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Тем не </w:t>
      </w:r>
      <w:proofErr w:type="gramStart"/>
      <w:r w:rsidRPr="004105AC">
        <w:rPr>
          <w:rFonts w:eastAsia="Times New Roman" w:cs="Times New Roman"/>
          <w:color w:val="000000"/>
          <w:szCs w:val="24"/>
          <w:lang w:eastAsia="ru-RU"/>
        </w:rPr>
        <w:t>менее</w:t>
      </w:r>
      <w:proofErr w:type="gram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эффективность воспитательной работы во многом зависит от тщательного выбора методов, средств и форм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ее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реализации в процессе многолетней подготовки спортсменов. Воспитательная работа всегда носит конкретный характер.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lastRenderedPageBreak/>
        <w:t>Методы воспитания делятся на группы: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·  </w:t>
      </w:r>
      <w:r w:rsidRPr="004105AC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eastAsia="ru-RU"/>
        </w:rPr>
        <w:t>формирование нравственного сознания (нравственное просвещение);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·  </w:t>
      </w:r>
      <w:r w:rsidRPr="004105AC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eastAsia="ru-RU"/>
        </w:rPr>
        <w:t>формирование общественного поведения;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·  </w:t>
      </w:r>
      <w:r w:rsidRPr="004105AC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eastAsia="ru-RU"/>
        </w:rPr>
        <w:t>использование положительного примера;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·  </w:t>
      </w:r>
      <w:r w:rsidRPr="004105AC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eastAsia="ru-RU"/>
        </w:rPr>
        <w:t>стимулирование положительных действий (поощрение);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·  </w:t>
      </w:r>
      <w:r w:rsidRPr="004105AC">
        <w:rPr>
          <w:rFonts w:eastAsia="Times New Roman" w:cs="Times New Roman"/>
          <w:i/>
          <w:iCs/>
          <w:color w:val="000000"/>
          <w:szCs w:val="24"/>
          <w:bdr w:val="none" w:sz="0" w:space="0" w:color="auto" w:frame="1"/>
          <w:lang w:eastAsia="ru-RU"/>
        </w:rPr>
        <w:t>предупреждение и осуждение отрицательных действий.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Формирование нравственного сознания связано с методами словесного воздействия на личность (беседы). Но при всем значении словесных методов, наибольшие возможности для усвоения основных нравственных категорий заложены в самой </w:t>
      </w:r>
      <w:hyperlink r:id="rId9" w:tooltip="Образовательная деятельность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учебно-тренировочной деятельности</w:t>
        </w:r>
      </w:hyperlink>
      <w:r w:rsidRPr="004105AC">
        <w:rPr>
          <w:rFonts w:eastAsia="Times New Roman" w:cs="Times New Roman"/>
          <w:szCs w:val="24"/>
          <w:lang w:eastAsia="ru-RU"/>
        </w:rPr>
        <w:t> спортсмена.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szCs w:val="24"/>
          <w:lang w:eastAsia="ru-RU"/>
        </w:rPr>
        <w:t>Эффективность воздействия методов зависит от </w:t>
      </w:r>
      <w:hyperlink r:id="rId10" w:tooltip="Авторитет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авторитета</w:t>
        </w:r>
      </w:hyperlink>
      <w:r w:rsidRPr="004105AC">
        <w:rPr>
          <w:rFonts w:eastAsia="Times New Roman" w:cs="Times New Roman"/>
          <w:szCs w:val="24"/>
          <w:lang w:eastAsia="ru-RU"/>
        </w:rPr>
        <w:t> тренера-преподавателя. Тренер-преподаватель должен предусмотреть возможную реакцию колл</w:t>
      </w:r>
      <w:r w:rsidRPr="004105AC">
        <w:rPr>
          <w:rFonts w:eastAsia="Times New Roman" w:cs="Times New Roman"/>
          <w:color w:val="000000"/>
          <w:szCs w:val="24"/>
          <w:lang w:eastAsia="ru-RU"/>
        </w:rPr>
        <w:t>ектива спортивной группы.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4105AC">
        <w:rPr>
          <w:rFonts w:eastAsia="Times New Roman" w:cs="Times New Roman"/>
          <w:color w:val="000000"/>
          <w:szCs w:val="24"/>
          <w:lang w:eastAsia="ru-RU"/>
        </w:rPr>
        <w:t>Тренер-преподаватель должен помочь обучающимся разобраться в себе, тактично указать на те особенности его личности, которые могут воспрепятствовать достижению успехов в спорте и жизни, и побудить его к самовоспитанию, а затем постоянно направлять его на самостоятельную работу над собой.</w:t>
      </w:r>
      <w:proofErr w:type="gramEnd"/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В условиях спортивной школы воспитательное воздействие тренера-преподавателя координируется с самовоспитанием спортсменов, которое стимулируется и поощряется.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Важнейшим условием эффективной воспитательной работы является наличие доверительного контакта спортсмена со своим тренером.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Успешность воспитание спортсменов во многом определяется способностью тренера-преподавателя повседневно сочетать задачи спортивной подготовки и общего воспитания.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Одна из главных особенностей спортивной деятельности – большое влияние на спортсмена личности тренера-преподавателя. Для подростка,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увлеченного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спортом, тренер становится тем эталоном, по которому он учиться жить. Стоит тренеру лишь раз нарушить привычные нормы, установленные правила – и многое может быть потеряно.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szCs w:val="24"/>
          <w:lang w:eastAsia="ru-RU"/>
        </w:rPr>
      </w:pPr>
      <w:r w:rsidRPr="004105AC">
        <w:rPr>
          <w:rFonts w:eastAsia="Times New Roman" w:cs="Times New Roman"/>
          <w:szCs w:val="24"/>
          <w:lang w:eastAsia="ru-RU"/>
        </w:rPr>
        <w:t>Эффективная воспитательная работа предполагает постоянное изучение тренером внутреннего мира ученика, обстоятельств в семье, </w:t>
      </w:r>
      <w:hyperlink r:id="rId11" w:tooltip="Взаимоотношение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взаимоотношений</w:t>
        </w:r>
      </w:hyperlink>
      <w:r w:rsidRPr="004105AC">
        <w:rPr>
          <w:rFonts w:eastAsia="Times New Roman" w:cs="Times New Roman"/>
          <w:szCs w:val="24"/>
          <w:lang w:eastAsia="ru-RU"/>
        </w:rPr>
        <w:t> с другими учащимися.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szCs w:val="24"/>
          <w:lang w:eastAsia="ru-RU"/>
        </w:rPr>
      </w:pPr>
      <w:r w:rsidRPr="004105AC">
        <w:rPr>
          <w:rFonts w:eastAsia="Times New Roman" w:cs="Times New Roman"/>
          <w:szCs w:val="24"/>
          <w:lang w:eastAsia="ru-RU"/>
        </w:rPr>
        <w:t>Необходимо учитывать влияние, которое оказывают родители на формирование отношения детей к занятиям спортом. Очень сложно работать с теми учащимися, чьи родители безразличны к спорту и не придают значения увлечению детей. Также нелегко работать с детьми излишне честолюбивых родителей, которые постоянной жаждой успеха угнетают психику спортсмена. Поэтому каждый тренер-преподаватель старается найти </w:t>
      </w:r>
      <w:hyperlink r:id="rId12" w:tooltip="Взаимопонимание" w:history="1">
        <w:r w:rsidRPr="004105AC">
          <w:rPr>
            <w:rFonts w:eastAsia="Times New Roman" w:cs="Times New Roman"/>
            <w:szCs w:val="24"/>
            <w:bdr w:val="none" w:sz="0" w:space="0" w:color="auto" w:frame="1"/>
            <w:lang w:eastAsia="ru-RU"/>
          </w:rPr>
          <w:t>взаимопонимание</w:t>
        </w:r>
      </w:hyperlink>
      <w:r w:rsidRPr="004105AC">
        <w:rPr>
          <w:rFonts w:eastAsia="Times New Roman" w:cs="Times New Roman"/>
          <w:szCs w:val="24"/>
          <w:lang w:eastAsia="ru-RU"/>
        </w:rPr>
        <w:t> с родителями.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Ведущее значение в воспитательной работе с учащимися уделяется формированию таких значимых для спортивной деятельности нравственных черт личности, как воля, трудолюбие, дисциплинированность. Воспитание волевых качеств – одна из важнейших задач деятельности тренера. Основные формы проявления этого качества – мужество, самообладание, выдержка, упорство в достижении цели, воля к победе. Ведущим методом воспитания волевых качеств является метод постепенного усложнения задач, решаемых в процессе учебно-тренировочных занятий и соревнований.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Воспитание спортивного трудолюбия предполагает формирование способности спортсмена к преодолению специфических трудностей, что </w:t>
      </w:r>
      <w:proofErr w:type="gramStart"/>
      <w:r w:rsidRPr="004105AC">
        <w:rPr>
          <w:rFonts w:eastAsia="Times New Roman" w:cs="Times New Roman"/>
          <w:color w:val="000000"/>
          <w:szCs w:val="24"/>
          <w:lang w:eastAsia="ru-RU"/>
        </w:rPr>
        <w:t>достигается</w:t>
      </w:r>
      <w:proofErr w:type="gram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прежде всего посредством систематического выполнения тренировочных заданий.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На конкретных примерах тренер-преподаватель убеждает спортсмена в том, что успех зависит от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целеустремленности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и трудолюбия. Внимание дисциплинированности тренер-преподаватель уделяет уже с первых занятий. Строгое соблюдение организации тренировки и участия в соревнованиях,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четкое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исполнение указаний тренера, дисциплинированное поведение на учебно-тренировочных занятиях, в школе и дома – на все это обращает внимание тренера.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>Спортивный коллектив является важным фактором нравственного формирования личности спортсмена. В коллективе спортсмен развивается всесторонне – в нравственном, умственном и физическом отношении.</w:t>
      </w:r>
    </w:p>
    <w:p w:rsidR="004105AC" w:rsidRPr="004105AC" w:rsidRDefault="004105AC" w:rsidP="004105AC">
      <w:pPr>
        <w:shd w:val="clear" w:color="auto" w:fill="FFFFFF"/>
        <w:spacing w:before="375" w:after="45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Важный фактор формирования спортивного коллектива – поддержание традиций коллектива. Положительный воспитательный эффект имеют коллективные мероприятия; торжественное начало и окончание спортивных соревнований, определение </w:t>
      </w:r>
      <w:proofErr w:type="spellStart"/>
      <w:r w:rsidRPr="004105AC">
        <w:rPr>
          <w:rFonts w:eastAsia="Times New Roman" w:cs="Times New Roman"/>
          <w:color w:val="000000"/>
          <w:szCs w:val="24"/>
          <w:lang w:eastAsia="ru-RU"/>
        </w:rPr>
        <w:t>пятерки</w:t>
      </w:r>
      <w:proofErr w:type="spellEnd"/>
      <w:r w:rsidRPr="004105AC">
        <w:rPr>
          <w:rFonts w:eastAsia="Times New Roman" w:cs="Times New Roman"/>
          <w:color w:val="000000"/>
          <w:szCs w:val="24"/>
          <w:lang w:eastAsia="ru-RU"/>
        </w:rPr>
        <w:t xml:space="preserve"> лучших спортсменов по отделениям и награждение по итогам года.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Примерный план воспитательной работы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на 2014-2015 учебный год</w:t>
      </w:r>
    </w:p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СЕНТЯБРЬ</w:t>
      </w:r>
    </w:p>
    <w:tbl>
      <w:tblPr>
        <w:tblW w:w="11370" w:type="dxa"/>
        <w:tblInd w:w="-2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5943"/>
        <w:gridCol w:w="2309"/>
      </w:tblGrid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Участие в субботниках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3. Помощь в оформлени</w:t>
            </w:r>
            <w:r w:rsidR="00EF03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 наглядной агитации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Состояние и развитие </w:t>
            </w:r>
            <w:hyperlink r:id="rId13" w:tooltip="Спорт в России" w:history="1">
              <w:r w:rsidRPr="004105AC">
                <w:rPr>
                  <w:rFonts w:eastAsia="Times New Roman" w:cs="Times New Roman"/>
                  <w:szCs w:val="24"/>
                  <w:bdr w:val="none" w:sz="0" w:space="0" w:color="auto" w:frame="1"/>
                  <w:lang w:eastAsia="ru-RU"/>
                </w:rPr>
                <w:t>спорта в России</w:t>
              </w:r>
            </w:hyperlink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 (все группы)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1.Посещение учебно-тренировочных занятий старших спортсменов и их соревнований (группы СО, НП-1)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с учащимися «Правила поведения в спортивном зале и на спортплощадке» (все группы)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szCs w:val="24"/>
                <w:lang w:eastAsia="ru-RU"/>
              </w:rPr>
              <w:t>2. Инструктаж по </w:t>
            </w:r>
            <w:hyperlink r:id="rId14" w:tooltip="Техника безопасности" w:history="1">
              <w:r w:rsidRPr="004105AC">
                <w:rPr>
                  <w:rFonts w:eastAsia="Times New Roman" w:cs="Times New Roman"/>
                  <w:szCs w:val="24"/>
                  <w:bdr w:val="none" w:sz="0" w:space="0" w:color="auto" w:frame="1"/>
                  <w:lang w:eastAsia="ru-RU"/>
                </w:rPr>
                <w:t>технике безопасности</w:t>
              </w:r>
            </w:hyperlink>
            <w:r w:rsidR="00EF03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 ПДД.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Проведение </w:t>
            </w: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внутришкольных</w:t>
            </w:r>
            <w:proofErr w:type="spell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соревнований с целью выявления </w:t>
            </w: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одаренных</w:t>
            </w:r>
            <w:proofErr w:type="spell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обучающихся для участия в соревнованиях различного уровня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(все группы)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Проведение родительского собрания. (Все группы)</w:t>
            </w:r>
          </w:p>
        </w:tc>
        <w:tc>
          <w:tcPr>
            <w:tcW w:w="2309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6E4EB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 зам. директора, директор</w:t>
            </w:r>
          </w:p>
        </w:tc>
        <w:tc>
          <w:tcPr>
            <w:tcW w:w="2309" w:type="dxa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ОКТЯБРЬ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  <w:gridCol w:w="4067"/>
        <w:gridCol w:w="2628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Помощь в оформлени</w:t>
            </w:r>
            <w:r w:rsidR="00E1409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 наглядной агитации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1.Воспитание нравственных и волевых каче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ств сп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ортсменов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Беседа с детьми по профилактике суицида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 зам. директора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о вреде алкоголя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2. Инструктаж по ТБ «Травмы и раны. Предупреждение детского травматизма 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в быту»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1.Участие в соревнованиях различного уровня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</w:t>
            </w:r>
            <w:r w:rsidR="00863A94">
              <w:rPr>
                <w:rFonts w:eastAsia="Times New Roman" w:cs="Times New Roman"/>
                <w:color w:val="000000"/>
                <w:szCs w:val="24"/>
                <w:lang w:eastAsia="ru-RU"/>
              </w:rPr>
              <w:t>лендаря</w:t>
            </w:r>
            <w:proofErr w:type="gramEnd"/>
            <w:r w:rsidR="00863A9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приятий-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 зам. директора, директор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НОЯБРЬ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6"/>
        <w:gridCol w:w="4711"/>
        <w:gridCol w:w="1973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Помощь в оформлении наглядной агитации (группы УТ)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«Правила поведения при угрозе террористического акта».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Инструктаж «По правилам безопасного поведения на дорогах и в транспорте».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Участие обучающихся в соревнованиях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(группы НП, УТ)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Спортивно-деловая игра «Как найти себе союзников» встреча с известными 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спортсменами школы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г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руппы УТ)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Тренеры-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ДЕКАБРЬ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290"/>
        <w:gridCol w:w="1963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Помощь в оформлении наглядной агитации (группы УТ)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Показательные выступления в празднике «Новый год»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«Правила поведения на занятиях по спортивным и подвижным играм в спортзале»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г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руппы СО, НП)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Инструктаж по ТБ «Опасность пользования пиротехническими средствами и взрывчатыми веществами».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Участие обучающихся в соревнованиях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(группы НП, УТ)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Дискуссионная встреча «Как уберечь </w:t>
            </w: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ребенка</w:t>
            </w:r>
            <w:proofErr w:type="spell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от наркотиков»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</w:t>
            </w:r>
          </w:p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директора,</w:t>
            </w:r>
          </w:p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2. Проведение родительского собрания «Как помочь </w:t>
            </w: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ребенку</w:t>
            </w:r>
            <w:proofErr w:type="spell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справиться с эмоциями»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ЯНВАРЬ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275"/>
        <w:gridCol w:w="1992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о вреде наркотиков.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Инструктаж по ТБ «По правилам безопасного поведения на </w:t>
            </w:r>
            <w:proofErr w:type="spellStart"/>
            <w:r w:rsidRPr="004105AC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4105AC">
              <w:rPr>
                <w:rFonts w:eastAsia="Times New Roman" w:cs="Times New Roman"/>
                <w:szCs w:val="24"/>
                <w:lang w:eastAsia="ru-RU"/>
              </w:rPr>
              <w:instrText xml:space="preserve"> HYPERLINK "https://pandia.ru/text/category/vodoem/" \o "Водоем" </w:instrText>
            </w:r>
            <w:r w:rsidRPr="004105AC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  <w:r w:rsidRPr="004105AC">
              <w:rPr>
                <w:rFonts w:eastAsia="Times New Roman" w:cs="Times New Roman"/>
                <w:szCs w:val="24"/>
                <w:bdr w:val="none" w:sz="0" w:space="0" w:color="auto" w:frame="1"/>
                <w:lang w:eastAsia="ru-RU"/>
              </w:rPr>
              <w:t>водоемах</w:t>
            </w:r>
            <w:proofErr w:type="spellEnd"/>
            <w:r w:rsidRPr="004105AC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 в зимнее время».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b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b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521D22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Участие обучающихся в соревнованиях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ФЕВРАЛЬ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5704"/>
        <w:gridCol w:w="2061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2. Помощь в оформлени</w:t>
            </w:r>
            <w:r w:rsidR="003916D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 наглядной агитации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3916D9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Беседа «Меры предосторожности и правила поведения </w:t>
            </w:r>
            <w:r w:rsidR="003916D9">
              <w:rPr>
                <w:rFonts w:eastAsia="Times New Roman" w:cs="Times New Roman"/>
                <w:color w:val="000000"/>
                <w:szCs w:val="24"/>
                <w:lang w:eastAsia="ru-RU"/>
              </w:rPr>
              <w:t>на проезжей части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Участие обучающихся в соревнованиях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(группы НП, УТ)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МАРТ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4483"/>
        <w:gridCol w:w="1965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«Питание и его значение для сохранения здоровья»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Подготовка к празднику </w:t>
            </w:r>
            <w:hyperlink r:id="rId15" w:tooltip="8 марта" w:history="1">
              <w:r w:rsidRPr="004105AC">
                <w:rPr>
                  <w:rFonts w:eastAsia="Times New Roman" w:cs="Times New Roman"/>
                  <w:color w:val="FF0000"/>
                  <w:szCs w:val="24"/>
                  <w:bdr w:val="none" w:sz="0" w:space="0" w:color="auto" w:frame="1"/>
                  <w:lang w:eastAsia="ru-RU"/>
                </w:rPr>
                <w:t>8 марта</w:t>
              </w:r>
            </w:hyperlink>
            <w:r w:rsidRPr="004105AC">
              <w:rPr>
                <w:rFonts w:eastAsia="Times New Roman" w:cs="Times New Roman"/>
                <w:color w:val="FF0000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Посещение занятий старших спортсменов и их соревнований.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о вреде курения.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2. Инструктаж «Правила безопасности для воспитанников в спортзале и на спортплощадке».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spellStart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одаренными</w:t>
            </w:r>
            <w:proofErr w:type="spellEnd"/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детьми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1. Участие обучающихся в соревнованиях </w:t>
            </w:r>
            <w:proofErr w:type="gram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календаря</w:t>
            </w:r>
            <w:proofErr w:type="gram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спортивно-массовых мероприятий (группы НП, УТ)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АПРЕЛЬ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058"/>
        <w:gridCol w:w="2320"/>
      </w:tblGrid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Всемирный день здоровья, под девизом «Я выбираю здоровый образ жизни». Показательные выступления.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 зам. директора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Беседа «Первая помощь пострадавшему при пожаре»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Инструктаж по ТБ «Правила поведения в чрезвычайных ситуациях (наводнение, землетрясение и др.)». (Все группы)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05AC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C26D2" w:rsidRDefault="000C26D2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4105AC" w:rsidRPr="004105AC" w:rsidRDefault="004105AC" w:rsidP="000C26D2">
            <w:pPr>
              <w:spacing w:before="375" w:after="450"/>
              <w:ind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</w:tbl>
    <w:p w:rsidR="004105AC" w:rsidRPr="004105AC" w:rsidRDefault="004105AC" w:rsidP="004105AC">
      <w:pPr>
        <w:shd w:val="clear" w:color="auto" w:fill="FFFFFF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4105AC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МАЙ</w:t>
      </w:r>
      <w:r w:rsidR="000C26D2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                                                                 </w:t>
      </w:r>
    </w:p>
    <w:tbl>
      <w:tblPr>
        <w:tblW w:w="109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7"/>
        <w:gridCol w:w="4118"/>
        <w:gridCol w:w="2995"/>
      </w:tblGrid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lastRenderedPageBreak/>
              <w:t>Разделы плана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Установление распорядка дежурств по уборке мест занятий после тренировки (все группы)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2. Участие в субботниках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6D3880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Воспитанники</w:t>
            </w:r>
            <w:proofErr w:type="gramStart"/>
            <w:r w:rsidR="00F0083D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6D3880">
              <w:rPr>
                <w:rFonts w:eastAsia="Times New Roman" w:cs="Times New Roman"/>
                <w:szCs w:val="24"/>
                <w:lang w:eastAsia="ru-RU"/>
              </w:rPr>
              <w:t>Т</w:t>
            </w:r>
            <w:proofErr w:type="gramEnd"/>
            <w:r w:rsidRPr="006D3880">
              <w:rPr>
                <w:rFonts w:eastAsia="Times New Roman" w:cs="Times New Roman"/>
                <w:szCs w:val="24"/>
                <w:lang w:eastAsia="ru-RU"/>
              </w:rPr>
              <w:t>ренеры</w:t>
            </w:r>
            <w:proofErr w:type="spellEnd"/>
            <w:r w:rsidRPr="006D3880">
              <w:rPr>
                <w:rFonts w:eastAsia="Times New Roman" w:cs="Times New Roman"/>
                <w:szCs w:val="24"/>
                <w:lang w:eastAsia="ru-RU"/>
              </w:rPr>
              <w:t>-преподаватели</w:t>
            </w: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Нравственное воспитание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Участие в параде, в честь Дня Победы</w:t>
            </w:r>
            <w:r w:rsidR="00F0083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6D3880">
            <w:pPr>
              <w:spacing w:before="375" w:after="450"/>
              <w:ind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 зам. директора</w:t>
            </w: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6D3880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2. Соревнования,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посвящ</w:t>
            </w:r>
            <w:r w:rsidR="004105AC"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енные</w:t>
            </w:r>
            <w:proofErr w:type="spellEnd"/>
            <w:r w:rsidR="004105AC"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23586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75 </w:t>
            </w:r>
            <w:proofErr w:type="spellStart"/>
            <w:r w:rsidR="0023586A">
              <w:rPr>
                <w:rFonts w:eastAsia="Times New Roman" w:cs="Times New Roman"/>
                <w:color w:val="000000"/>
                <w:szCs w:val="24"/>
                <w:lang w:eastAsia="ru-RU"/>
              </w:rPr>
              <w:t>летию</w:t>
            </w:r>
            <w:r w:rsidR="004105AC"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Победе</w:t>
            </w:r>
            <w:proofErr w:type="spellEnd"/>
            <w:r w:rsidR="004105AC"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ВОВ.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366009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Инстру</w:t>
            </w:r>
            <w:r w:rsidR="0007463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ктаж по ТБ на открытых </w:t>
            </w:r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>открытых</w:t>
            </w:r>
            <w:proofErr w:type="spellEnd"/>
            <w:proofErr w:type="gramEnd"/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спортивных площадках,</w:t>
            </w:r>
            <w:r w:rsidR="00F0083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>в спортивном зале</w:t>
            </w: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</w:t>
            </w:r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1. Индивидуальные беседы с родителями (по необходимости)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Тренеры-преподаватели,</w:t>
            </w:r>
          </w:p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директора,</w:t>
            </w:r>
          </w:p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  <w:proofErr w:type="gramStart"/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>,з</w:t>
            </w:r>
            <w:proofErr w:type="gramEnd"/>
            <w:r w:rsidR="00366009">
              <w:rPr>
                <w:rFonts w:eastAsia="Times New Roman" w:cs="Times New Roman"/>
                <w:color w:val="000000"/>
                <w:szCs w:val="24"/>
                <w:lang w:eastAsia="ru-RU"/>
              </w:rPr>
              <w:t>авуч</w:t>
            </w:r>
            <w:proofErr w:type="spellEnd"/>
          </w:p>
        </w:tc>
      </w:tr>
      <w:tr w:rsidR="006D3880" w:rsidRPr="004105AC" w:rsidTr="004105A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5AC" w:rsidRPr="004105AC" w:rsidRDefault="004105AC" w:rsidP="004105AC">
            <w:pPr>
              <w:spacing w:before="375" w:after="450"/>
              <w:ind w:left="30" w:right="3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2. Итоговое родительское собрание, </w:t>
            </w:r>
            <w:proofErr w:type="spellStart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>посвященное</w:t>
            </w:r>
            <w:proofErr w:type="spellEnd"/>
            <w:r w:rsidRPr="004105A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окончанию учебного года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105AC" w:rsidRPr="004105AC" w:rsidRDefault="004105AC" w:rsidP="004105AC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3A5E81" w:rsidRPr="00BA391D" w:rsidRDefault="003A5E81" w:rsidP="004105AC">
      <w:pPr>
        <w:rPr>
          <w:rFonts w:cs="Times New Roman"/>
        </w:rPr>
      </w:pPr>
    </w:p>
    <w:sectPr w:rsidR="003A5E81" w:rsidRPr="00BA391D" w:rsidSect="0007463A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95"/>
    <w:rsid w:val="0007463A"/>
    <w:rsid w:val="00075330"/>
    <w:rsid w:val="000A761F"/>
    <w:rsid w:val="000C26D2"/>
    <w:rsid w:val="0023586A"/>
    <w:rsid w:val="00366009"/>
    <w:rsid w:val="003916D9"/>
    <w:rsid w:val="003A5E81"/>
    <w:rsid w:val="004105AC"/>
    <w:rsid w:val="00521D22"/>
    <w:rsid w:val="00555495"/>
    <w:rsid w:val="005C5AD0"/>
    <w:rsid w:val="0062013C"/>
    <w:rsid w:val="006D3880"/>
    <w:rsid w:val="006E4EBD"/>
    <w:rsid w:val="00863A94"/>
    <w:rsid w:val="00B77F51"/>
    <w:rsid w:val="00BA391D"/>
    <w:rsid w:val="00C32C19"/>
    <w:rsid w:val="00E1409A"/>
    <w:rsid w:val="00E21384"/>
    <w:rsid w:val="00EF0340"/>
    <w:rsid w:val="00F0083D"/>
    <w:rsid w:val="00F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495"/>
    <w:rPr>
      <w:color w:val="0000FF"/>
      <w:u w:val="single"/>
    </w:rPr>
  </w:style>
  <w:style w:type="character" w:customStyle="1" w:styleId="author">
    <w:name w:val="author"/>
    <w:basedOn w:val="a0"/>
    <w:rsid w:val="000A761F"/>
  </w:style>
  <w:style w:type="paragraph" w:styleId="a4">
    <w:name w:val="Normal (Web)"/>
    <w:basedOn w:val="a"/>
    <w:uiPriority w:val="99"/>
    <w:semiHidden/>
    <w:unhideWhenUsed/>
    <w:rsid w:val="004105AC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495"/>
    <w:rPr>
      <w:color w:val="0000FF"/>
      <w:u w:val="single"/>
    </w:rPr>
  </w:style>
  <w:style w:type="character" w:customStyle="1" w:styleId="author">
    <w:name w:val="author"/>
    <w:basedOn w:val="a0"/>
    <w:rsid w:val="000A761F"/>
  </w:style>
  <w:style w:type="paragraph" w:styleId="a4">
    <w:name w:val="Normal (Web)"/>
    <w:basedOn w:val="a"/>
    <w:uiPriority w:val="99"/>
    <w:semiHidden/>
    <w:unhideWhenUsed/>
    <w:rsid w:val="004105AC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essionalmznaya_deyatelmznostmz/" TargetMode="External"/><Relationship Id="rId13" Type="http://schemas.openxmlformats.org/officeDocument/2006/relationships/hyperlink" Target="https://pandia.ru/text/category/sport_v_ros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ll/" TargetMode="External"/><Relationship Id="rId12" Type="http://schemas.openxmlformats.org/officeDocument/2006/relationships/hyperlink" Target="https://pandia.ru/text/category/vzaimoponimanie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eroispovedanie/" TargetMode="External"/><Relationship Id="rId11" Type="http://schemas.openxmlformats.org/officeDocument/2006/relationships/hyperlink" Target="https://pandia.ru/text/category/vzaimootnoshenie/" TargetMode="External"/><Relationship Id="rId5" Type="http://schemas.openxmlformats.org/officeDocument/2006/relationships/hyperlink" Target="https://pandia.ru/text/category/vospitatelmznaya_rabota/" TargetMode="External"/><Relationship Id="rId15" Type="http://schemas.openxmlformats.org/officeDocument/2006/relationships/hyperlink" Target="https://pandia.ru/text/category/8_marta/" TargetMode="External"/><Relationship Id="rId10" Type="http://schemas.openxmlformats.org/officeDocument/2006/relationships/hyperlink" Target="https://pandia.ru/text/category/avtorit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brazovatelmznaya_deyatelmznostmz/" TargetMode="External"/><Relationship Id="rId14" Type="http://schemas.openxmlformats.org/officeDocument/2006/relationships/hyperlink" Target="https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2020-04-02T06:55:00Z</dcterms:created>
  <dcterms:modified xsi:type="dcterms:W3CDTF">2020-04-02T07:33:00Z</dcterms:modified>
</cp:coreProperties>
</file>