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FC7" w:rsidRPr="000C726D" w:rsidRDefault="00EB7FC7" w:rsidP="000C726D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Helvetica"/>
          <w:color w:val="000000"/>
          <w:sz w:val="66"/>
          <w:szCs w:val="66"/>
          <w:lang w:eastAsia="ru-RU"/>
        </w:rPr>
      </w:pPr>
      <w:r w:rsidRPr="00EB7FC7">
        <w:rPr>
          <w:rFonts w:ascii="Helvetica" w:eastAsia="Times New Roman" w:hAnsi="Helvetica" w:cs="Times New Roman"/>
          <w:b/>
          <w:bCs/>
          <w:color w:val="111111"/>
          <w:sz w:val="47"/>
          <w:szCs w:val="47"/>
          <w:lang w:eastAsia="ru-RU"/>
        </w:rPr>
        <w:t>Методические рекомендации</w:t>
      </w:r>
    </w:p>
    <w:p w:rsidR="000C726D" w:rsidRPr="00E945E3" w:rsidRDefault="000C726D" w:rsidP="00EB7FC7">
      <w:pPr>
        <w:shd w:val="clear" w:color="auto" w:fill="FFFFFF"/>
        <w:spacing w:after="408" w:line="240" w:lineRule="auto"/>
        <w:rPr>
          <w:rFonts w:ascii="Monotype Corsiva" w:eastAsia="Times New Roman" w:hAnsi="Monotype Corsiva" w:cs="Times New Roman"/>
          <w:b/>
          <w:bCs/>
          <w:color w:val="FF0000"/>
          <w:sz w:val="32"/>
          <w:szCs w:val="32"/>
          <w:lang w:eastAsia="ru-RU"/>
        </w:rPr>
      </w:pPr>
      <w:r>
        <w:rPr>
          <w:rFonts w:eastAsia="Times New Roman" w:cs="Times New Roman"/>
          <w:b/>
          <w:bCs/>
          <w:color w:val="111111"/>
          <w:sz w:val="27"/>
          <w:szCs w:val="27"/>
          <w:lang w:eastAsia="ru-RU"/>
        </w:rPr>
        <w:t xml:space="preserve">                                    </w:t>
      </w:r>
      <w:r w:rsidRPr="000C726D">
        <w:rPr>
          <w:rFonts w:eastAsia="Times New Roman" w:cs="Times New Roman"/>
          <w:b/>
          <w:bCs/>
          <w:color w:val="111111"/>
          <w:sz w:val="32"/>
          <w:szCs w:val="32"/>
          <w:lang w:eastAsia="ru-RU"/>
        </w:rPr>
        <w:t xml:space="preserve"> </w:t>
      </w:r>
      <w:r w:rsidR="00EB7FC7" w:rsidRPr="00E945E3">
        <w:rPr>
          <w:rFonts w:ascii="Monotype Corsiva" w:eastAsia="Times New Roman" w:hAnsi="Monotype Corsiva" w:cs="Times New Roman"/>
          <w:b/>
          <w:bCs/>
          <w:color w:val="FF0000"/>
          <w:sz w:val="32"/>
          <w:szCs w:val="32"/>
          <w:lang w:eastAsia="ru-RU"/>
        </w:rPr>
        <w:t xml:space="preserve">Методические рекомендации  </w:t>
      </w:r>
    </w:p>
    <w:p w:rsidR="00EB7FC7" w:rsidRPr="00D87B91" w:rsidRDefault="00EB7FC7" w:rsidP="00825F55">
      <w:pPr>
        <w:shd w:val="clear" w:color="auto" w:fill="FFFFFF"/>
        <w:spacing w:after="408" w:line="240" w:lineRule="auto"/>
        <w:jc w:val="center"/>
        <w:rPr>
          <w:rFonts w:ascii="Helvetica" w:eastAsia="Times New Roman" w:hAnsi="Helvetica" w:cs="Times New Roman"/>
          <w:color w:val="FF0000"/>
          <w:sz w:val="27"/>
          <w:szCs w:val="27"/>
          <w:lang w:eastAsia="ru-RU"/>
        </w:rPr>
      </w:pPr>
      <w:r w:rsidRPr="00E945E3">
        <w:rPr>
          <w:rFonts w:ascii="Monotype Corsiva" w:eastAsia="Times New Roman" w:hAnsi="Monotype Corsiva" w:cs="Times New Roman"/>
          <w:b/>
          <w:bCs/>
          <w:color w:val="FF0000"/>
          <w:sz w:val="32"/>
          <w:szCs w:val="32"/>
          <w:lang w:eastAsia="ru-RU"/>
        </w:rPr>
        <w:t>по реализации образовательных программ начального общего, 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  и дистанционных образовательных технологий</w:t>
      </w:r>
      <w:r w:rsidR="00D87B91" w:rsidRPr="00E945E3">
        <w:rPr>
          <w:rFonts w:ascii="Monotype Corsiva" w:eastAsia="Times New Roman" w:hAnsi="Monotype Corsiva" w:cs="Times New Roman"/>
          <w:b/>
          <w:bCs/>
          <w:color w:val="FF0000"/>
          <w:sz w:val="32"/>
          <w:szCs w:val="32"/>
          <w:lang w:eastAsia="ru-RU"/>
        </w:rPr>
        <w:t>.</w:t>
      </w:r>
    </w:p>
    <w:p w:rsidR="00EB7FC7" w:rsidRPr="00E945E3" w:rsidRDefault="00EB7FC7" w:rsidP="00EB7FC7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945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1. Настоящие Методические рекомендации разработаны в соответствии  с Федеральным законом от 29 декабря 2012 г. № 273-ФЗ «Об образовании  в Российской Федерации» (Собрание законодательства Российской Федерации, 2012, № 53, ст. 7598; </w:t>
      </w:r>
      <w:proofErr w:type="gramStart"/>
      <w:r w:rsidRPr="00E945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2020, № 9, ст. 1137), а также Порядком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программ, утвержденным приказом Министерства образования и науки Российской Федерации от 23 августа 2017 г. № 816 (зарегистрирован Министерством юстиции Российской Федерации 18 сентября 2017 г., регистрационный № 48226), в целях оказания методической помощи  при реализации образовательных программ начального общего, основного общего, среднего</w:t>
      </w:r>
      <w:proofErr w:type="gramEnd"/>
      <w:r w:rsidRPr="00E945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технологий.</w:t>
      </w:r>
    </w:p>
    <w:p w:rsidR="00EB7FC7" w:rsidRPr="00E945E3" w:rsidRDefault="00EB7FC7" w:rsidP="00EB7FC7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945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2. В настоящих Методических рекомендациях </w:t>
      </w:r>
      <w:proofErr w:type="gramStart"/>
      <w:r w:rsidRPr="00E945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приведены</w:t>
      </w:r>
      <w:proofErr w:type="gramEnd"/>
      <w:r w:rsidRPr="00E945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EB7FC7" w:rsidRPr="00E945E3" w:rsidRDefault="00EB7FC7" w:rsidP="00EB7FC7">
      <w:pPr>
        <w:numPr>
          <w:ilvl w:val="0"/>
          <w:numId w:val="22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945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примерная модель реализации образовательных программ начального общего, основного общего, среднего общего образования с применением электронного обучения и дистанционных образовательных технологий;</w:t>
      </w:r>
    </w:p>
    <w:p w:rsidR="00EB7FC7" w:rsidRPr="00E945E3" w:rsidRDefault="00EB7FC7" w:rsidP="00EB7FC7">
      <w:pPr>
        <w:numPr>
          <w:ilvl w:val="0"/>
          <w:numId w:val="22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945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рекомендации по реализации программ среднего профессионального образования с применением электронного обучения и дистанционных образовательных технологий;</w:t>
      </w:r>
    </w:p>
    <w:p w:rsidR="00EB7FC7" w:rsidRPr="00E945E3" w:rsidRDefault="00EB7FC7" w:rsidP="00EB7FC7">
      <w:pPr>
        <w:numPr>
          <w:ilvl w:val="0"/>
          <w:numId w:val="22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945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примерная модель реализации образовательных программ среднего профессионального образования с применением электронного обучения и дистанционных образовательных технологий;</w:t>
      </w:r>
    </w:p>
    <w:p w:rsidR="00EB7FC7" w:rsidRPr="00E945E3" w:rsidRDefault="00EB7FC7" w:rsidP="00EB7FC7">
      <w:pPr>
        <w:numPr>
          <w:ilvl w:val="0"/>
          <w:numId w:val="22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945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особенности реализации учебной и производственной практик  при реализации программ среднего профессионального образования  с применением электронного обучения и дистанционных образовательных технологий.</w:t>
      </w:r>
    </w:p>
    <w:p w:rsidR="00EB7FC7" w:rsidRPr="00E945E3" w:rsidRDefault="00EB7FC7" w:rsidP="00EB7FC7">
      <w:pPr>
        <w:shd w:val="clear" w:color="auto" w:fill="FFFFFF"/>
        <w:spacing w:before="168" w:after="168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bookmarkStart w:id="0" w:name="_GoBack"/>
      <w:bookmarkEnd w:id="0"/>
    </w:p>
    <w:p w:rsidR="00EB7FC7" w:rsidRPr="00E945E3" w:rsidRDefault="00EB7FC7" w:rsidP="00EB7FC7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</w:pPr>
      <w:r w:rsidRPr="00E945E3">
        <w:rPr>
          <w:rFonts w:ascii="Times New Roman" w:eastAsia="Times New Roman" w:hAnsi="Times New Roman" w:cs="Times New Roman"/>
          <w:b/>
          <w:bCs/>
          <w:color w:val="7030A0"/>
          <w:sz w:val="27"/>
          <w:szCs w:val="27"/>
          <w:lang w:eastAsia="ru-RU"/>
        </w:rPr>
        <w:t>I. Примерная модель реализации образовательных программ  начального общего, основного общего, среднего общего образования,  а также дополнительных общеобразовательных программ с применением электронного обучения и дистанционных образовательных технологий </w:t>
      </w:r>
    </w:p>
    <w:p w:rsidR="00EB7FC7" w:rsidRPr="00E945E3" w:rsidRDefault="00EB7FC7" w:rsidP="00EB7FC7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945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3. Образовательная организация, осуществляющая образовательную деятельность по образовательным программам начального общего, основного общего, среднего </w:t>
      </w:r>
      <w:r w:rsidRPr="00E945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общего образования и (или) по дополнительным общеобразовательным программам с применением электронного обучения  и дистанционных образовательных технологий:</w:t>
      </w:r>
    </w:p>
    <w:p w:rsidR="00EB7FC7" w:rsidRPr="00E945E3" w:rsidRDefault="00EB7FC7" w:rsidP="00EB7FC7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proofErr w:type="gramStart"/>
      <w:r w:rsidRPr="00E945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3.1. разрабатывает и утверждает локальный акт (приказ, положение) об организации дистанционного обучения, в котором определяет, в том числе порядок оказания учебно-методической помощи обучающимся (индивидуальных консультаций) и проведения текущего контроля и итогового контроля по учебным дисциплинам;</w:t>
      </w:r>
      <w:proofErr w:type="gramEnd"/>
    </w:p>
    <w:p w:rsidR="00EB7FC7" w:rsidRPr="00E945E3" w:rsidRDefault="00EB7FC7" w:rsidP="00EB7FC7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945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3.2. формирует расписание занятий на каждый учебный день в соответствии с учебным планом по каждой дисциплине, предусматривая дифференциацию по классам и сокращение времени проведения урока до 30 минут;</w:t>
      </w:r>
    </w:p>
    <w:p w:rsidR="00EB7FC7" w:rsidRPr="00E945E3" w:rsidRDefault="00EB7FC7" w:rsidP="00EB7FC7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945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3.3. информирует обучающихся и их родителей о реализации образовательных программ или их частей с применением электронного обучения и дистанционных образовательных технологий (далее – дистанционное обучение), в том числе знакомит с расписанием занятий, графиком проведения текущего контроля и итогового контроля по учебным дисциплинам, консультаций;</w:t>
      </w:r>
    </w:p>
    <w:p w:rsidR="00EB7FC7" w:rsidRPr="00E945E3" w:rsidRDefault="00EB7FC7" w:rsidP="00EB7FC7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945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3.4. обеспечивает ведение учета результатов образовательного процесса в электронной форме.</w:t>
      </w:r>
    </w:p>
    <w:p w:rsidR="00EB7FC7" w:rsidRPr="00E945E3" w:rsidRDefault="00EB7FC7" w:rsidP="00EB7FC7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945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4. Выбор родителями (законными представителями) обучающегося формы дистанционного обучения по образовательной программе начального общего, основного общего либо среднего общего образования, а также по дополнительным общеобразовательным программам подтверждается документально (наличие письменного заявления родител</w:t>
      </w:r>
      <w:proofErr w:type="gramStart"/>
      <w:r w:rsidRPr="00E945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я(</w:t>
      </w:r>
      <w:proofErr w:type="gramEnd"/>
      <w:r w:rsidRPr="00E945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ей) (законного представителя).</w:t>
      </w:r>
    </w:p>
    <w:p w:rsidR="00EB7FC7" w:rsidRPr="00E945E3" w:rsidRDefault="00EB7FC7" w:rsidP="00EB7FC7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945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5. При реализации образовательных программ начального общего, основного общего, среднего общего образования, а также по дополнительным общеобразовательным программам с применением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онлайн консультация), технических средств обучения.</w:t>
      </w:r>
    </w:p>
    <w:p w:rsidR="00EB7FC7" w:rsidRPr="00E945E3" w:rsidRDefault="00EB7FC7" w:rsidP="00EB7FC7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945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6. </w:t>
      </w:r>
      <w:proofErr w:type="gramStart"/>
      <w:r w:rsidRPr="00E945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В соответствии с техническими возможностями образовательная организация организовывает проведение учебных занятий, консультаций, </w:t>
      </w:r>
      <w:proofErr w:type="spellStart"/>
      <w:r w:rsidRPr="00E945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вебинаров</w:t>
      </w:r>
      <w:proofErr w:type="spellEnd"/>
      <w:r w:rsidRPr="00E945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на школьном портале или иной платформе с использованием различных электронных образовательных ресурсов (в приложении к настоящим </w:t>
      </w:r>
      <w:proofErr w:type="gramEnd"/>
    </w:p>
    <w:p w:rsidR="00EB7FC7" w:rsidRPr="00E945E3" w:rsidRDefault="00EB7FC7" w:rsidP="00EB7FC7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proofErr w:type="gramStart"/>
      <w:r w:rsidRPr="00E945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Методическим рекомендациям приводится пример организации урока в режиме видеоконференцсвязи с использованием платформы Скайп).</w:t>
      </w:r>
      <w:proofErr w:type="gramEnd"/>
    </w:p>
    <w:p w:rsidR="00EB7FC7" w:rsidRPr="00E945E3" w:rsidRDefault="00EB7FC7" w:rsidP="00EB7FC7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945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7. Педагогическим работникам образовательной организации при реализации образовательных программ начального общего, основного общего, среднего общего образования, а также при реализации дополнительных общеобразовательных </w:t>
      </w:r>
      <w:r w:rsidRPr="00E945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программ с применением электронного обучения и дистанционных образовательных технологий:</w:t>
      </w:r>
    </w:p>
    <w:p w:rsidR="00EB7FC7" w:rsidRPr="00E945E3" w:rsidRDefault="00EB7FC7" w:rsidP="00EB7FC7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945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рекомендуется планировать свою педагогическую деятельность с учетом системы дистанционного обучения, создавать простейшие, нужные для обучающихся, ресурсы и задания; выражать свое отношение к работам обучающихся в виде текстовых или аудио рецензий, устных онлайн консультаций.</w:t>
      </w:r>
    </w:p>
    <w:p w:rsidR="00EB7FC7" w:rsidRPr="00E945E3" w:rsidRDefault="00EB7FC7" w:rsidP="00EB7FC7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945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8. </w:t>
      </w:r>
      <w:proofErr w:type="gramStart"/>
      <w:r w:rsidRPr="00E945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При реализации образовательных программ начального общего, основного общего, среднего общего образования, а также дополнительных общеобразовательных программ с применением электронного обучения и дистанционных образовательных технологий руководителю либо иному уполномоченному должностному лицу образовательной организации рекомендуется взять на себя организацию ежедневного мониторинга фактически присутствующих в организации обучающихся, обучающихся с применением электронного обучения, дистанционных образовательных технологий и тех, кто по болезни временно не участвует</w:t>
      </w:r>
      <w:proofErr w:type="gramEnd"/>
      <w:r w:rsidRPr="00E945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в образовательном процессе (</w:t>
      </w:r>
      <w:proofErr w:type="gramStart"/>
      <w:r w:rsidRPr="00E945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заболевшие</w:t>
      </w:r>
      <w:proofErr w:type="gramEnd"/>
      <w:r w:rsidRPr="00E945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обучающиеся).</w:t>
      </w:r>
    </w:p>
    <w:p w:rsidR="00EB7FC7" w:rsidRPr="00E945E3" w:rsidRDefault="00EB7FC7" w:rsidP="00EB7FC7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945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При необходимости допускается интеграция форм обучения, например очного и электронного обучения с использованием дистанционных образовательных технологий.</w:t>
      </w:r>
    </w:p>
    <w:p w:rsidR="00EB7FC7" w:rsidRPr="00E945E3" w:rsidRDefault="00EB7FC7" w:rsidP="00EB7FC7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</w:pPr>
      <w:r w:rsidRPr="00E945E3">
        <w:rPr>
          <w:rFonts w:ascii="Times New Roman" w:eastAsia="Times New Roman" w:hAnsi="Times New Roman" w:cs="Times New Roman"/>
          <w:b/>
          <w:bCs/>
          <w:color w:val="7030A0"/>
          <w:sz w:val="27"/>
          <w:szCs w:val="27"/>
          <w:lang w:eastAsia="ru-RU"/>
        </w:rPr>
        <w:t>II. Рекомендации по реализации программ  среднего профессионального образования с применением электронного обучения и дистанционных образовательных технологий</w:t>
      </w:r>
    </w:p>
    <w:p w:rsidR="00EB7FC7" w:rsidRPr="00E945E3" w:rsidRDefault="00EB7FC7" w:rsidP="00EB7FC7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945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9. При реализации программ среднего профессионального образования с применением электронного обучения и дистанционных образовательных технологий допускается использование специально оборудованных помещений, их виртуальных аналогов, позволяющих обучающимся осваивать общие и профессиональные компетенции.</w:t>
      </w:r>
    </w:p>
    <w:p w:rsidR="00EB7FC7" w:rsidRPr="00E945E3" w:rsidRDefault="00EB7FC7" w:rsidP="00EB7FC7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945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EB7FC7" w:rsidRPr="00E945E3" w:rsidRDefault="00EB7FC7" w:rsidP="00EB7FC7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945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10. При реализации программ среднего профессионального образования с применением электронного обучения и дистанционных образовательных технологий допускается работа обучающихся в «виртуальных группах», которая происходит при удаленности друг от друга практически всех субъектов образования, в том числе с помощью использования систем </w:t>
      </w:r>
      <w:proofErr w:type="gramStart"/>
      <w:r w:rsidRPr="00E945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видео-конференцсвязи</w:t>
      </w:r>
      <w:proofErr w:type="gramEnd"/>
      <w:r w:rsidRPr="00E945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через информационно-телекоммуникационную сеть «Интернет».</w:t>
      </w:r>
    </w:p>
    <w:p w:rsidR="00EB7FC7" w:rsidRPr="00E945E3" w:rsidRDefault="00EB7FC7" w:rsidP="00EB7FC7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945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11. При реализации программ среднего профессионального образования с применением электронного обучения и дистанционных образовательных технологий педагогическим работникам рекомендуется своевременно отвечать на вопросы </w:t>
      </w:r>
      <w:r w:rsidRPr="00E945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обучающихся и регулярно оценивать их работу с использованием различных возможностей для взаимодействия друг с другом.</w:t>
      </w:r>
    </w:p>
    <w:p w:rsidR="00EB7FC7" w:rsidRPr="00E945E3" w:rsidRDefault="00EB7FC7" w:rsidP="00EB7FC7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945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12. Образовательная организация самостоятельно определяет набор электронных ресурсов и приложений, которые допускаются в образовательном процессе, а также корректирует расписание занятий с учетом ресурсов, необходимых для реализации программ с применением электронного обучения и дистанционных образовательных технологий.</w:t>
      </w:r>
    </w:p>
    <w:p w:rsidR="00EB7FC7" w:rsidRPr="00E945E3" w:rsidRDefault="00EB7FC7" w:rsidP="00EB7FC7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945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13. В случае временного перевода всех обучающихся на обучение с применением электронных учебных изданий по дисциплинам (модулям) образовательным организациям рекомендуется обеспечить возможность доступа к ресурсам электронно-библиотечной системы (электронной библиотеке) для каждого обучающегося.</w:t>
      </w:r>
    </w:p>
    <w:p w:rsidR="00EB7FC7" w:rsidRPr="00E945E3" w:rsidRDefault="00EB7FC7" w:rsidP="00EB7FC7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945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В период временного перевода на </w:t>
      </w:r>
      <w:proofErr w:type="gramStart"/>
      <w:r w:rsidRPr="00E945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обучение по программам</w:t>
      </w:r>
      <w:proofErr w:type="gramEnd"/>
      <w:r w:rsidRPr="00E945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среднего профессионального образования с применением электронного обучения и дистанционных образовательных технологий могут быть реализованы групповые работы (практикумы, проекты).</w:t>
      </w:r>
    </w:p>
    <w:p w:rsidR="00EB7FC7" w:rsidRPr="00E945E3" w:rsidRDefault="00EB7FC7" w:rsidP="00EB7FC7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945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14. Образовательная организация самостоятельно определяет требования к процедуре проведения промежуточной и государственной итоговой аттестации с учетом особенностей ее проведения, в том числе для лиц с ограниченными возможностями здоровья и инвалидностью, и может проводиться с использованием дистанционных образовательных технологий.</w:t>
      </w:r>
    </w:p>
    <w:p w:rsidR="000C726D" w:rsidRPr="00E945E3" w:rsidRDefault="00EB7FC7" w:rsidP="00EB7FC7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945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15. Для поддержки технологии дистанционного и смешанного обучения, в частности для управления образовательным процессом и учебными группами, предоставления обучающимся доступа к цифровым учебным материалам при реализации программ среднего профессионального образования </w:t>
      </w:r>
    </w:p>
    <w:p w:rsidR="00EB7FC7" w:rsidRPr="00E945E3" w:rsidRDefault="00EB7FC7" w:rsidP="00EB7FC7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945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 применением электронного обучения и дистанционных образовательных технологий могут быть использованы цифровые платформы центров опережающей профессиональной подготовки.</w:t>
      </w:r>
    </w:p>
    <w:p w:rsidR="00EB7FC7" w:rsidRPr="00E945E3" w:rsidRDefault="00EB7FC7" w:rsidP="00EB7FC7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945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Перечень центров опережающей профессиональной подготовки расположен по ссылке: http://profedutop50.ru/copp.</w:t>
      </w:r>
    </w:p>
    <w:p w:rsidR="00EB7FC7" w:rsidRPr="00E945E3" w:rsidRDefault="00EB7FC7" w:rsidP="00EB7FC7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945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16. </w:t>
      </w:r>
      <w:proofErr w:type="gramStart"/>
      <w:r w:rsidRPr="00E945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 случае невозможности применения дистанционных образовательных технологий и электронного обучения, образовательным организациям, реализующим программы среднего профессионального образования, рекомендуется рассмотреть возможность предоставления каникул – плановых перерывов при получении образования для отдыха и иных социальных целей в соответствии с законодательством об образовании и календарным учебным графиком образовательной организации, с учетом положений статьи 157 Трудового кодекса Российской Федерации о времени простоя по причинам, не</w:t>
      </w:r>
      <w:proofErr w:type="gramEnd"/>
      <w:r w:rsidRPr="00E945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зависящим от работодателя и работника, либо перевода </w:t>
      </w:r>
      <w:proofErr w:type="gramStart"/>
      <w:r w:rsidRPr="00E945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обучающихся</w:t>
      </w:r>
      <w:proofErr w:type="gramEnd"/>
      <w:r w:rsidRPr="00E945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на обучение по индивидуальным учебным планам.</w:t>
      </w:r>
    </w:p>
    <w:p w:rsidR="00EB7FC7" w:rsidRPr="00E945E3" w:rsidRDefault="00EB7FC7" w:rsidP="00EB7FC7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</w:pPr>
      <w:r w:rsidRPr="00E945E3">
        <w:rPr>
          <w:rFonts w:ascii="Times New Roman" w:eastAsia="Times New Roman" w:hAnsi="Times New Roman" w:cs="Times New Roman"/>
          <w:b/>
          <w:bCs/>
          <w:color w:val="7030A0"/>
          <w:sz w:val="27"/>
          <w:szCs w:val="27"/>
          <w:lang w:eastAsia="ru-RU"/>
        </w:rPr>
        <w:lastRenderedPageBreak/>
        <w:t>III. Примерная модель реализации образовательных программ</w:t>
      </w:r>
      <w:r w:rsidRPr="00E945E3">
        <w:rPr>
          <w:rFonts w:ascii="Times New Roman" w:eastAsia="Times New Roman" w:hAnsi="Times New Roman" w:cs="Times New Roman"/>
          <w:b/>
          <w:bCs/>
          <w:color w:val="7030A0"/>
          <w:sz w:val="27"/>
          <w:szCs w:val="27"/>
          <w:lang w:eastAsia="ru-RU"/>
        </w:rPr>
        <w:br/>
        <w:t>среднего профессионального образования с применением электронного обучения и дистанционных образовательных технологий</w:t>
      </w:r>
    </w:p>
    <w:p w:rsidR="00EB7FC7" w:rsidRPr="00E945E3" w:rsidRDefault="00EB7FC7" w:rsidP="00EB7FC7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945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17. Образовательная организация, осуществляющая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технологий:</w:t>
      </w:r>
    </w:p>
    <w:p w:rsidR="00EB7FC7" w:rsidRPr="00E945E3" w:rsidRDefault="00EB7FC7" w:rsidP="00EB7FC7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945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издает организационный приказ о временном переходе на реализацию образовательных программ с применением электронного обучения и дистанционных образовательных технологий в связи с особыми обстоятельствами; назначаем ответственного за консультирование педагогических работников и обучающихся по использованию электронного обучения и дистанционных образовательных технологий; </w:t>
      </w:r>
      <w:proofErr w:type="gramStart"/>
      <w:r w:rsidRPr="00E945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актуализирует имеющиеся в электронном виде методические материалы по использованию электронного обучения и дистанционных образовательных технологий для обучающихся, педагогических и административных работников, ответственных за организацию учебной деятельности, а также инструкции по размещению учебных материалов, обеспечивает создание тестовых заданий, публикацию объявлений, сбор письменных работ обучающихся, а также организацию текущей и промежуточной аттестации и фиксацию хода образовательного процесса.</w:t>
      </w:r>
      <w:proofErr w:type="gramEnd"/>
    </w:p>
    <w:p w:rsidR="000C726D" w:rsidRPr="00E945E3" w:rsidRDefault="00EB7FC7" w:rsidP="00EB7FC7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945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18. </w:t>
      </w:r>
      <w:proofErr w:type="gramStart"/>
      <w:r w:rsidRPr="00E945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Образовательная организация, осуществляющая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 размещает</w:t>
      </w:r>
      <w:proofErr w:type="gramEnd"/>
      <w:r w:rsidRPr="00E945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на своем официальном сайте в информационно</w:t>
      </w:r>
      <w:r w:rsidR="00E945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r w:rsidRPr="00E945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телекоммуникационной сети «Интернет» </w:t>
      </w:r>
    </w:p>
    <w:p w:rsidR="00EB7FC7" w:rsidRPr="00E945E3" w:rsidRDefault="00EB7FC7" w:rsidP="00EB7FC7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945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инструкцию для обучающихся и педагогических работников о том, как получить или восстановить логин и пароль (в случае использования личных кабинетов), а также инструкции по организации работы в «виртуальных» и «совместных» группах.</w:t>
      </w:r>
    </w:p>
    <w:p w:rsidR="00EB7FC7" w:rsidRPr="00E945E3" w:rsidRDefault="00EB7FC7" w:rsidP="00EB7FC7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945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19. </w:t>
      </w:r>
      <w:proofErr w:type="gramStart"/>
      <w:r w:rsidRPr="00E945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Образовательная организация, осуществляющая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 самостоятельно отбирает</w:t>
      </w:r>
      <w:proofErr w:type="gramEnd"/>
      <w:r w:rsidRPr="00E945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и рекомендует для проведения </w:t>
      </w:r>
      <w:proofErr w:type="spellStart"/>
      <w:r w:rsidRPr="00E945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вебинаров</w:t>
      </w:r>
      <w:proofErr w:type="spellEnd"/>
      <w:r w:rsidRPr="00E945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онлайн консультирования, коллективного обсуждения и коллективного проектирования список инструментов виртуальной коммуникации.</w:t>
      </w:r>
    </w:p>
    <w:p w:rsidR="00EB7FC7" w:rsidRPr="00E945E3" w:rsidRDefault="00EB7FC7" w:rsidP="00EB7FC7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945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20. Образовательная организация, осуществляющая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 определяет какие учебные </w:t>
      </w:r>
      <w:proofErr w:type="gramStart"/>
      <w:r w:rsidRPr="00E945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дисциплины</w:t>
      </w:r>
      <w:proofErr w:type="gramEnd"/>
      <w:r w:rsidRPr="00E945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и междисциплинарные курсы могут быть реализованы с помощью онлайн курсов, а также какие учебные дисциплины и междисциплинарные курсы требуют присутствия в строго определенное время обучающегося перед компьютером, а какие могут осваиваться в свободном режиме.</w:t>
      </w:r>
    </w:p>
    <w:p w:rsidR="00EB7FC7" w:rsidRPr="00E945E3" w:rsidRDefault="00EB7FC7" w:rsidP="00EB7FC7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945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21. </w:t>
      </w:r>
      <w:proofErr w:type="gramStart"/>
      <w:r w:rsidRPr="00E945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с применением электронного </w:t>
      </w:r>
      <w:r w:rsidRPr="00E945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обучения и дистанционных образовательных технологий размещает</w:t>
      </w:r>
      <w:proofErr w:type="gramEnd"/>
      <w:r w:rsidRPr="00E945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на своем официальном сайте в информационно</w:t>
      </w:r>
      <w:r w:rsidR="00E945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r w:rsidRPr="00E945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телекоммуникационной сети «Интернет» расписание онлайн-занятий, требующих присутствия в строго определенное время.</w:t>
      </w:r>
    </w:p>
    <w:p w:rsidR="00EB7FC7" w:rsidRPr="00E945E3" w:rsidRDefault="00EB7FC7" w:rsidP="00EB7FC7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945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22. Образовательная организация, осуществляющая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 вправе перенести на другой период времени занятия, которые требуют работы с лабораторным и иным оборудованием.</w:t>
      </w:r>
    </w:p>
    <w:p w:rsidR="000C726D" w:rsidRPr="00E945E3" w:rsidRDefault="00EB7FC7" w:rsidP="00EB7FC7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945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23. </w:t>
      </w:r>
      <w:proofErr w:type="gramStart"/>
      <w:r w:rsidRPr="00E945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Образовательной организации, осуществляющая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 вправе локальным актом</w:t>
      </w:r>
      <w:proofErr w:type="gramEnd"/>
      <w:r w:rsidRPr="00E945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определить, какие элементы учебного плана не смогут быть реализованы в текущем учебном году с применением электронного обучения и дистанционных образовательных технологий и внести соответствующие изменения в основные профессиональные образовательные программы, перенеся эти </w:t>
      </w:r>
      <w:r w:rsidR="00E945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элементы на будущий учебный год</w:t>
      </w:r>
    </w:p>
    <w:p w:rsidR="00EB7FC7" w:rsidRPr="00E945E3" w:rsidRDefault="00EB7FC7" w:rsidP="00EB7FC7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945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24. </w:t>
      </w:r>
      <w:proofErr w:type="gramStart"/>
      <w:r w:rsidRPr="00E945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Образовательной организации, осуществляющая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необходимо обеспечивать постоянную дистанционную связь с обучающимися, а также проводить мониторинг фактического взаимодействия педагогических работников и обучающихся, включая элементы текущего контроля и промежуточной аттестации.</w:t>
      </w:r>
      <w:proofErr w:type="gramEnd"/>
    </w:p>
    <w:p w:rsidR="00EB7FC7" w:rsidRPr="00E945E3" w:rsidRDefault="00EB7FC7" w:rsidP="00EB7FC7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945E3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IV. Особенности реализации учебной и производственной практик  при реализации программ среднего профессионального образования  с применением электронного обучения и дистанционных  образовательных технологий</w:t>
      </w:r>
    </w:p>
    <w:p w:rsidR="00EB7FC7" w:rsidRPr="00E945E3" w:rsidRDefault="00EB7FC7" w:rsidP="00EB7FC7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945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25. Практика может быть проведена непосредственно в организации, осуществляющей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технологий.</w:t>
      </w:r>
    </w:p>
    <w:p w:rsidR="00EB7FC7" w:rsidRPr="00E945E3" w:rsidRDefault="00EB7FC7" w:rsidP="00EB7FC7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proofErr w:type="gramStart"/>
      <w:r w:rsidRPr="00E945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 указанном случае образовательной организации, осуществляющая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 рекомендуется обеспечить возможность прохождения учебной и производственной практик с применением дистанционных образовательных технологий и электронного обучения, в том числе скорректировав график учебного процесса образовательной организации.</w:t>
      </w:r>
      <w:proofErr w:type="gramEnd"/>
    </w:p>
    <w:p w:rsidR="00EB7FC7" w:rsidRPr="00E945E3" w:rsidRDefault="00EB7FC7" w:rsidP="00EB7FC7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945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26. В случае необходимости образовательная организация вправе внести изменение в календарный график учебного процесса в части определения сроков прохождения учебной и производственной практик без ущерба по общему объему часов, установленных учебным планом образовательной организации.</w:t>
      </w:r>
    </w:p>
    <w:p w:rsidR="000C726D" w:rsidRPr="00E945E3" w:rsidRDefault="00EB7FC7" w:rsidP="00E945E3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945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Изменения, вносимые в график учебного процесса, утверждаются локальным актом образовательной организации, осуществляющей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технологий.</w:t>
      </w:r>
    </w:p>
    <w:p w:rsidR="00EB7FC7" w:rsidRPr="00E945E3" w:rsidRDefault="00EB7FC7" w:rsidP="000C726D">
      <w:pPr>
        <w:shd w:val="clear" w:color="auto" w:fill="FFFFFF"/>
        <w:spacing w:before="480" w:after="186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11111"/>
          <w:sz w:val="47"/>
          <w:szCs w:val="47"/>
          <w:lang w:eastAsia="ru-RU"/>
        </w:rPr>
      </w:pPr>
      <w:r w:rsidRPr="00E945E3">
        <w:rPr>
          <w:rFonts w:ascii="Times New Roman" w:eastAsia="Times New Roman" w:hAnsi="Times New Roman" w:cs="Times New Roman"/>
          <w:b/>
          <w:bCs/>
          <w:color w:val="111111"/>
          <w:sz w:val="47"/>
          <w:szCs w:val="47"/>
          <w:lang w:eastAsia="ru-RU"/>
        </w:rPr>
        <w:t>Приложение</w:t>
      </w:r>
    </w:p>
    <w:p w:rsidR="00EB7FC7" w:rsidRPr="00E945E3" w:rsidRDefault="00EB7FC7" w:rsidP="00EB7FC7">
      <w:pPr>
        <w:shd w:val="clear" w:color="auto" w:fill="F2F5F9"/>
        <w:spacing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945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Приложение к Методическим рекомендациям по реализации образовательных программ начального общего, 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  и дистанционных образовательных технологий</w:t>
      </w:r>
    </w:p>
    <w:p w:rsidR="00EB7FC7" w:rsidRPr="00E945E3" w:rsidRDefault="00EB7FC7" w:rsidP="00EB7FC7">
      <w:pPr>
        <w:shd w:val="clear" w:color="auto" w:fill="FFFFFF"/>
        <w:spacing w:before="480" w:after="230" w:line="240" w:lineRule="auto"/>
        <w:outlineLvl w:val="2"/>
        <w:rPr>
          <w:rFonts w:ascii="Times New Roman" w:eastAsia="Times New Roman" w:hAnsi="Times New Roman" w:cs="Times New Roman"/>
          <w:b/>
          <w:bCs/>
          <w:color w:val="111111"/>
          <w:sz w:val="37"/>
          <w:szCs w:val="37"/>
          <w:lang w:eastAsia="ru-RU"/>
        </w:rPr>
      </w:pPr>
      <w:r w:rsidRPr="00E945E3">
        <w:rPr>
          <w:rFonts w:ascii="Times New Roman" w:eastAsia="Times New Roman" w:hAnsi="Times New Roman" w:cs="Times New Roman"/>
          <w:b/>
          <w:bCs/>
          <w:color w:val="111111"/>
          <w:sz w:val="37"/>
          <w:szCs w:val="37"/>
          <w:lang w:eastAsia="ru-RU"/>
        </w:rPr>
        <w:t>Пример организации урока в режиме видеоконференцсвязи  с использованием платформы Скайп</w:t>
      </w:r>
    </w:p>
    <w:p w:rsidR="00EB7FC7" w:rsidRPr="00E945E3" w:rsidRDefault="00EB7FC7" w:rsidP="00EB7FC7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945E3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Шаг 1.</w:t>
      </w:r>
      <w:r w:rsidRPr="00E945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Зайти по ссылке https://www.skype.com/ru/free-conference-call/</w:t>
      </w:r>
    </w:p>
    <w:p w:rsidR="00EB7FC7" w:rsidRPr="00E945E3" w:rsidRDefault="00EB7FC7" w:rsidP="00EB7FC7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945E3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Шаг 2.</w:t>
      </w:r>
      <w:r w:rsidRPr="00E945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Создать бесплатную уникальную ссылку нажимаем на кнопку «</w:t>
      </w:r>
      <w:r w:rsidRPr="00E945E3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lang w:eastAsia="ru-RU"/>
        </w:rPr>
        <w:t>Создать бесплатное собрание</w:t>
      </w:r>
      <w:r w:rsidRPr="00E945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» (рисунок 1):</w:t>
      </w:r>
    </w:p>
    <w:p w:rsidR="00EB7FC7" w:rsidRPr="00E945E3" w:rsidRDefault="00EB7FC7" w:rsidP="00EB7FC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945E3">
        <w:rPr>
          <w:rFonts w:ascii="Times New Roman" w:eastAsia="Times New Roman" w:hAnsi="Times New Roman" w:cs="Times New Roman"/>
          <w:noProof/>
          <w:color w:val="111111"/>
          <w:sz w:val="27"/>
          <w:szCs w:val="27"/>
          <w:lang w:eastAsia="ru-RU"/>
        </w:rPr>
        <w:drawing>
          <wp:inline distT="0" distB="0" distL="0" distR="0" wp14:anchorId="073B7201" wp14:editId="0E915719">
            <wp:extent cx="3257550" cy="2457450"/>
            <wp:effectExtent l="0" t="0" r="0" b="0"/>
            <wp:docPr id="35" name="Рисунок 35" descr="Методические рекомендации по реализации дистанционного обучения от Министерства Просвещ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етодические рекомендации по реализации дистанционного обучения от Министерства Просвещени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FC7" w:rsidRPr="00E945E3" w:rsidRDefault="00EB7FC7" w:rsidP="00EB7FC7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945E3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Шаг 3.</w:t>
      </w:r>
      <w:r w:rsidRPr="00E945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Скопировать ссылку на собрание и отправьте ее участникам. Затем нажмите на кнопку «</w:t>
      </w:r>
      <w:r w:rsidRPr="00E945E3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lang w:eastAsia="ru-RU"/>
        </w:rPr>
        <w:t>Позвонить</w:t>
      </w:r>
      <w:r w:rsidRPr="00E945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» (рисунок 2):</w:t>
      </w:r>
    </w:p>
    <w:p w:rsidR="00EB7FC7" w:rsidRPr="00E945E3" w:rsidRDefault="00EB7FC7" w:rsidP="00EB7FC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945E3">
        <w:rPr>
          <w:rFonts w:ascii="Times New Roman" w:eastAsia="Times New Roman" w:hAnsi="Times New Roman" w:cs="Times New Roman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78C71F8A" wp14:editId="0A11D996">
            <wp:extent cx="3152775" cy="2581275"/>
            <wp:effectExtent l="0" t="0" r="9525" b="9525"/>
            <wp:docPr id="36" name="Рисунок 36" descr="Методические рекомендации по реализации дистанционного обучения от Министерства Просвещ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етодические рекомендации по реализации дистанционного обучения от Министерства Просвещени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FC7" w:rsidRPr="00E945E3" w:rsidRDefault="00EB7FC7" w:rsidP="00EB7FC7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945E3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Шаг 4.</w:t>
      </w:r>
      <w:r w:rsidRPr="00E945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Нажмите кнопку «</w:t>
      </w:r>
      <w:r w:rsidRPr="00E945E3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lang w:eastAsia="ru-RU"/>
        </w:rPr>
        <w:t>Присоединиться как гость</w:t>
      </w:r>
      <w:r w:rsidRPr="00E945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» (рисунок 3):</w:t>
      </w:r>
    </w:p>
    <w:p w:rsidR="00EB7FC7" w:rsidRPr="00E945E3" w:rsidRDefault="00EB7FC7" w:rsidP="00EB7FC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945E3">
        <w:rPr>
          <w:rFonts w:ascii="Times New Roman" w:eastAsia="Times New Roman" w:hAnsi="Times New Roman" w:cs="Times New Roman"/>
          <w:noProof/>
          <w:color w:val="111111"/>
          <w:sz w:val="27"/>
          <w:szCs w:val="27"/>
          <w:lang w:eastAsia="ru-RU"/>
        </w:rPr>
        <w:drawing>
          <wp:inline distT="0" distB="0" distL="0" distR="0" wp14:anchorId="69D50AE8" wp14:editId="2D10680F">
            <wp:extent cx="1838325" cy="2543175"/>
            <wp:effectExtent l="0" t="0" r="9525" b="9525"/>
            <wp:docPr id="37" name="Рисунок 37" descr="Методические рекомендации по реализации дистанционного обучения от Министерства Просвещ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етодические рекомендации по реализации дистанционного обучения от Министерства Просвещени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FC7" w:rsidRPr="00E945E3" w:rsidRDefault="00EB7FC7" w:rsidP="00EB7FC7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945E3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Шаг 5.</w:t>
      </w:r>
      <w:r w:rsidRPr="00E945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Ввести свое имя и нажать на кнопку «</w:t>
      </w:r>
      <w:r w:rsidRPr="00E945E3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lang w:eastAsia="ru-RU"/>
        </w:rPr>
        <w:t>Присоединиться</w:t>
      </w:r>
      <w:r w:rsidRPr="00E945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» (рисунок 4):</w:t>
      </w:r>
    </w:p>
    <w:p w:rsidR="00EB7FC7" w:rsidRPr="00E945E3" w:rsidRDefault="00EB7FC7" w:rsidP="00EB7FC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945E3">
        <w:rPr>
          <w:rFonts w:ascii="Times New Roman" w:eastAsia="Times New Roman" w:hAnsi="Times New Roman" w:cs="Times New Roman"/>
          <w:noProof/>
          <w:color w:val="111111"/>
          <w:sz w:val="27"/>
          <w:szCs w:val="27"/>
          <w:lang w:eastAsia="ru-RU"/>
        </w:rPr>
        <w:drawing>
          <wp:inline distT="0" distB="0" distL="0" distR="0" wp14:anchorId="6974D200" wp14:editId="41A93FF0">
            <wp:extent cx="2714625" cy="2895600"/>
            <wp:effectExtent l="0" t="0" r="9525" b="0"/>
            <wp:docPr id="38" name="Рисунок 38" descr="Методические рекомендации по реализации дистанционного обучения от Министерства Просвещ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Методические рекомендации по реализации дистанционного обучения от Министерства Просвещени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FC7" w:rsidRPr="00E945E3" w:rsidRDefault="00EB7FC7" w:rsidP="00EB7FC7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945E3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Шаг 6.</w:t>
      </w:r>
      <w:r w:rsidRPr="00E945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Нажать на кнопку «</w:t>
      </w:r>
      <w:r w:rsidRPr="00E945E3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lang w:eastAsia="ru-RU"/>
        </w:rPr>
        <w:t>Позвонить</w:t>
      </w:r>
      <w:r w:rsidRPr="00E945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» и начать занятие (рисунок 5).</w:t>
      </w:r>
    </w:p>
    <w:sectPr w:rsidR="00EB7FC7" w:rsidRPr="00E945E3" w:rsidSect="00F400C8">
      <w:pgSz w:w="11906" w:h="16838"/>
      <w:pgMar w:top="993" w:right="850" w:bottom="426" w:left="993" w:header="708" w:footer="708" w:gutter="0"/>
      <w:pgBorders w:offsetFrom="page">
        <w:top w:val="decoBlocks" w:sz="20" w:space="24" w:color="auto"/>
        <w:left w:val="decoBlocks" w:sz="20" w:space="24" w:color="auto"/>
        <w:bottom w:val="decoBlocks" w:sz="20" w:space="24" w:color="auto"/>
        <w:right w:val="decoBlock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f1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62D86"/>
    <w:multiLevelType w:val="multilevel"/>
    <w:tmpl w:val="6C8A51E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BA7334"/>
    <w:multiLevelType w:val="hybridMultilevel"/>
    <w:tmpl w:val="22F8C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8B742C"/>
    <w:multiLevelType w:val="multilevel"/>
    <w:tmpl w:val="05166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790DC4"/>
    <w:multiLevelType w:val="multilevel"/>
    <w:tmpl w:val="A5EA6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1A777C"/>
    <w:multiLevelType w:val="multilevel"/>
    <w:tmpl w:val="4AAC3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750CC8"/>
    <w:multiLevelType w:val="multilevel"/>
    <w:tmpl w:val="1A06A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4D31D7"/>
    <w:multiLevelType w:val="multilevel"/>
    <w:tmpl w:val="6E58B5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3D3F56"/>
    <w:multiLevelType w:val="multilevel"/>
    <w:tmpl w:val="1B5E45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A25326"/>
    <w:multiLevelType w:val="multilevel"/>
    <w:tmpl w:val="4ABA1E9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E90E6B"/>
    <w:multiLevelType w:val="multilevel"/>
    <w:tmpl w:val="AE904A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7D403F3"/>
    <w:multiLevelType w:val="multilevel"/>
    <w:tmpl w:val="848A2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3D4D85"/>
    <w:multiLevelType w:val="multilevel"/>
    <w:tmpl w:val="7A50CE6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5471A8"/>
    <w:multiLevelType w:val="multilevel"/>
    <w:tmpl w:val="1DE8B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B2E0DA2"/>
    <w:multiLevelType w:val="multilevel"/>
    <w:tmpl w:val="3E0C9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D524481"/>
    <w:multiLevelType w:val="multilevel"/>
    <w:tmpl w:val="75DE3EC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EAB5CCA"/>
    <w:multiLevelType w:val="multilevel"/>
    <w:tmpl w:val="E86863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0025E68"/>
    <w:multiLevelType w:val="multilevel"/>
    <w:tmpl w:val="1B2E0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5C00710"/>
    <w:multiLevelType w:val="hybridMultilevel"/>
    <w:tmpl w:val="35266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4306A0"/>
    <w:multiLevelType w:val="multilevel"/>
    <w:tmpl w:val="AD308B6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F340C75"/>
    <w:multiLevelType w:val="multilevel"/>
    <w:tmpl w:val="49B06C6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8875183"/>
    <w:multiLevelType w:val="multilevel"/>
    <w:tmpl w:val="A0FA46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DC20006"/>
    <w:multiLevelType w:val="multilevel"/>
    <w:tmpl w:val="2AD6C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"/>
  </w:num>
  <w:num w:numId="3">
    <w:abstractNumId w:val="3"/>
  </w:num>
  <w:num w:numId="4">
    <w:abstractNumId w:val="9"/>
  </w:num>
  <w:num w:numId="5">
    <w:abstractNumId w:val="20"/>
  </w:num>
  <w:num w:numId="6">
    <w:abstractNumId w:val="7"/>
  </w:num>
  <w:num w:numId="7">
    <w:abstractNumId w:val="6"/>
  </w:num>
  <w:num w:numId="8">
    <w:abstractNumId w:val="11"/>
  </w:num>
  <w:num w:numId="9">
    <w:abstractNumId w:val="15"/>
  </w:num>
  <w:num w:numId="10">
    <w:abstractNumId w:val="0"/>
  </w:num>
  <w:num w:numId="11">
    <w:abstractNumId w:val="8"/>
  </w:num>
  <w:num w:numId="12">
    <w:abstractNumId w:val="14"/>
  </w:num>
  <w:num w:numId="13">
    <w:abstractNumId w:val="18"/>
  </w:num>
  <w:num w:numId="14">
    <w:abstractNumId w:val="19"/>
  </w:num>
  <w:num w:numId="15">
    <w:abstractNumId w:val="13"/>
  </w:num>
  <w:num w:numId="16">
    <w:abstractNumId w:val="12"/>
  </w:num>
  <w:num w:numId="17">
    <w:abstractNumId w:val="21"/>
  </w:num>
  <w:num w:numId="18">
    <w:abstractNumId w:val="16"/>
  </w:num>
  <w:num w:numId="19">
    <w:abstractNumId w:val="2"/>
  </w:num>
  <w:num w:numId="20">
    <w:abstractNumId w:val="4"/>
  </w:num>
  <w:num w:numId="21">
    <w:abstractNumId w:val="5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D8A"/>
    <w:rsid w:val="00086C9D"/>
    <w:rsid w:val="00093E40"/>
    <w:rsid w:val="000C726D"/>
    <w:rsid w:val="001437CC"/>
    <w:rsid w:val="001C34EE"/>
    <w:rsid w:val="001E43CA"/>
    <w:rsid w:val="00225CA1"/>
    <w:rsid w:val="00245FA9"/>
    <w:rsid w:val="0033788B"/>
    <w:rsid w:val="003A0B77"/>
    <w:rsid w:val="00462340"/>
    <w:rsid w:val="004D19F2"/>
    <w:rsid w:val="004F1992"/>
    <w:rsid w:val="00516CF4"/>
    <w:rsid w:val="00535224"/>
    <w:rsid w:val="00597DB6"/>
    <w:rsid w:val="005E6D71"/>
    <w:rsid w:val="005E7D8A"/>
    <w:rsid w:val="006928D5"/>
    <w:rsid w:val="006976C5"/>
    <w:rsid w:val="006A74BA"/>
    <w:rsid w:val="006D5549"/>
    <w:rsid w:val="00785FBF"/>
    <w:rsid w:val="00791565"/>
    <w:rsid w:val="0081284F"/>
    <w:rsid w:val="008233F4"/>
    <w:rsid w:val="00825F55"/>
    <w:rsid w:val="00866C12"/>
    <w:rsid w:val="00890535"/>
    <w:rsid w:val="008A6ED0"/>
    <w:rsid w:val="008B5CE1"/>
    <w:rsid w:val="008F4C9B"/>
    <w:rsid w:val="00940479"/>
    <w:rsid w:val="00975907"/>
    <w:rsid w:val="0099026F"/>
    <w:rsid w:val="009B662A"/>
    <w:rsid w:val="00A02DC3"/>
    <w:rsid w:val="00A10FCE"/>
    <w:rsid w:val="00A332CF"/>
    <w:rsid w:val="00A970E3"/>
    <w:rsid w:val="00AD113C"/>
    <w:rsid w:val="00AF2F2A"/>
    <w:rsid w:val="00AF5617"/>
    <w:rsid w:val="00B205C7"/>
    <w:rsid w:val="00BA4E57"/>
    <w:rsid w:val="00C7155C"/>
    <w:rsid w:val="00CE1E32"/>
    <w:rsid w:val="00CE6CA2"/>
    <w:rsid w:val="00CF384E"/>
    <w:rsid w:val="00D87B91"/>
    <w:rsid w:val="00DF107A"/>
    <w:rsid w:val="00DF51DC"/>
    <w:rsid w:val="00E01DB6"/>
    <w:rsid w:val="00E43BA0"/>
    <w:rsid w:val="00E624AA"/>
    <w:rsid w:val="00E945E3"/>
    <w:rsid w:val="00EB7FC7"/>
    <w:rsid w:val="00EC15BC"/>
    <w:rsid w:val="00EE737E"/>
    <w:rsid w:val="00F16E98"/>
    <w:rsid w:val="00F400C8"/>
    <w:rsid w:val="00F42682"/>
    <w:rsid w:val="00F96BD4"/>
    <w:rsid w:val="00FA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A74BA"/>
    <w:pPr>
      <w:keepNext/>
      <w:tabs>
        <w:tab w:val="left" w:pos="3132"/>
      </w:tabs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6A74B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6D55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D554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6D554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940479"/>
  </w:style>
  <w:style w:type="character" w:customStyle="1" w:styleId="ff2">
    <w:name w:val="ff2"/>
    <w:basedOn w:val="a0"/>
    <w:rsid w:val="00940479"/>
  </w:style>
  <w:style w:type="character" w:customStyle="1" w:styleId="ff1">
    <w:name w:val="ff1"/>
    <w:basedOn w:val="a0"/>
    <w:rsid w:val="00940479"/>
  </w:style>
  <w:style w:type="character" w:customStyle="1" w:styleId="a3">
    <w:name w:val="_"/>
    <w:basedOn w:val="a0"/>
    <w:rsid w:val="00940479"/>
  </w:style>
  <w:style w:type="character" w:customStyle="1" w:styleId="ff4">
    <w:name w:val="ff4"/>
    <w:basedOn w:val="a0"/>
    <w:rsid w:val="00940479"/>
  </w:style>
  <w:style w:type="character" w:customStyle="1" w:styleId="fs1">
    <w:name w:val="fs1"/>
    <w:basedOn w:val="a0"/>
    <w:rsid w:val="00940479"/>
  </w:style>
  <w:style w:type="character" w:customStyle="1" w:styleId="ls0">
    <w:name w:val="ls0"/>
    <w:basedOn w:val="a0"/>
    <w:rsid w:val="00940479"/>
  </w:style>
  <w:style w:type="character" w:customStyle="1" w:styleId="ff5">
    <w:name w:val="ff5"/>
    <w:basedOn w:val="a0"/>
    <w:rsid w:val="00940479"/>
  </w:style>
  <w:style w:type="character" w:customStyle="1" w:styleId="ff6">
    <w:name w:val="ff6"/>
    <w:basedOn w:val="a0"/>
    <w:rsid w:val="00940479"/>
  </w:style>
  <w:style w:type="character" w:customStyle="1" w:styleId="ff3">
    <w:name w:val="ff3"/>
    <w:basedOn w:val="a0"/>
    <w:rsid w:val="00940479"/>
  </w:style>
  <w:style w:type="character" w:customStyle="1" w:styleId="ls7">
    <w:name w:val="ls7"/>
    <w:basedOn w:val="a0"/>
    <w:rsid w:val="00940479"/>
  </w:style>
  <w:style w:type="character" w:customStyle="1" w:styleId="ls9">
    <w:name w:val="ls9"/>
    <w:basedOn w:val="a0"/>
    <w:rsid w:val="00940479"/>
  </w:style>
  <w:style w:type="paragraph" w:styleId="a4">
    <w:name w:val="Normal (Web)"/>
    <w:basedOn w:val="a"/>
    <w:uiPriority w:val="99"/>
    <w:unhideWhenUsed/>
    <w:rsid w:val="00791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F4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4C9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D113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A74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A74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D554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6D554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6D5549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A74BA"/>
    <w:pPr>
      <w:keepNext/>
      <w:tabs>
        <w:tab w:val="left" w:pos="3132"/>
      </w:tabs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6A74B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6D55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D554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6D554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940479"/>
  </w:style>
  <w:style w:type="character" w:customStyle="1" w:styleId="ff2">
    <w:name w:val="ff2"/>
    <w:basedOn w:val="a0"/>
    <w:rsid w:val="00940479"/>
  </w:style>
  <w:style w:type="character" w:customStyle="1" w:styleId="ff1">
    <w:name w:val="ff1"/>
    <w:basedOn w:val="a0"/>
    <w:rsid w:val="00940479"/>
  </w:style>
  <w:style w:type="character" w:customStyle="1" w:styleId="a3">
    <w:name w:val="_"/>
    <w:basedOn w:val="a0"/>
    <w:rsid w:val="00940479"/>
  </w:style>
  <w:style w:type="character" w:customStyle="1" w:styleId="ff4">
    <w:name w:val="ff4"/>
    <w:basedOn w:val="a0"/>
    <w:rsid w:val="00940479"/>
  </w:style>
  <w:style w:type="character" w:customStyle="1" w:styleId="fs1">
    <w:name w:val="fs1"/>
    <w:basedOn w:val="a0"/>
    <w:rsid w:val="00940479"/>
  </w:style>
  <w:style w:type="character" w:customStyle="1" w:styleId="ls0">
    <w:name w:val="ls0"/>
    <w:basedOn w:val="a0"/>
    <w:rsid w:val="00940479"/>
  </w:style>
  <w:style w:type="character" w:customStyle="1" w:styleId="ff5">
    <w:name w:val="ff5"/>
    <w:basedOn w:val="a0"/>
    <w:rsid w:val="00940479"/>
  </w:style>
  <w:style w:type="character" w:customStyle="1" w:styleId="ff6">
    <w:name w:val="ff6"/>
    <w:basedOn w:val="a0"/>
    <w:rsid w:val="00940479"/>
  </w:style>
  <w:style w:type="character" w:customStyle="1" w:styleId="ff3">
    <w:name w:val="ff3"/>
    <w:basedOn w:val="a0"/>
    <w:rsid w:val="00940479"/>
  </w:style>
  <w:style w:type="character" w:customStyle="1" w:styleId="ls7">
    <w:name w:val="ls7"/>
    <w:basedOn w:val="a0"/>
    <w:rsid w:val="00940479"/>
  </w:style>
  <w:style w:type="character" w:customStyle="1" w:styleId="ls9">
    <w:name w:val="ls9"/>
    <w:basedOn w:val="a0"/>
    <w:rsid w:val="00940479"/>
  </w:style>
  <w:style w:type="paragraph" w:styleId="a4">
    <w:name w:val="Normal (Web)"/>
    <w:basedOn w:val="a"/>
    <w:uiPriority w:val="99"/>
    <w:unhideWhenUsed/>
    <w:rsid w:val="00791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F4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4C9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D113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A74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A74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D554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6D554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6D5549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0646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0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90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66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193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10879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98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85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70358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3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91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03145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15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03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1989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31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78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29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33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12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206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579952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65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59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03289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6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9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66930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067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67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764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80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9158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5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16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36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19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535211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5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120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29304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73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08249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01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282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31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5401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9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8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63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507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97681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23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89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60798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91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623381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85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52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059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496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2306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90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3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049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864272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77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246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46510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0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507320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580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626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975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660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104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59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19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3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04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06609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71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064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50766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46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47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8438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042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418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549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12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947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62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1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79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152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484951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24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418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83557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0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05260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69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465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187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4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5144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57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667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17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52433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33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420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79122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5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1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3263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45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644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154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530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8880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4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15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53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16175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0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0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6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51708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39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1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6961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96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54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03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68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6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66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6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30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7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7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1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55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4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88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33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50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20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77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02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85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7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20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54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24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10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70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04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49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63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94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09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63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0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91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14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94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94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39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34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65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88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35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84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27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22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44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58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49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72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86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75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37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2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70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157473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5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0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77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36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81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88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96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70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20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0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71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69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37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18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38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97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21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78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27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5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08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65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0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70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93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88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84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91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10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02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3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27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95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60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3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27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4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01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3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70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99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5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671980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5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79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65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90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55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9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81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52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1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15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99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14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45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24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19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72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03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11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88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8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8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88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35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8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7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93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25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89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19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90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17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90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58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2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01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7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54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1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63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78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06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8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33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3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67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44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80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92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0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23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91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2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58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90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52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25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27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62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79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833664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3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33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9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27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05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34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05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88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49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06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10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87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24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60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79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89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97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0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49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93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33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68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6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68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04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68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05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7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0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37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23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76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92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77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96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02315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61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16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00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01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8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42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53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70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68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10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13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1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21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43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80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9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61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45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04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60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0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58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91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9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1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21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74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64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26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96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28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01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90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63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9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34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71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87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16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89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8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91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77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07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70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61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72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52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75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99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94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5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91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74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0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27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74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27144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57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2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8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1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38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9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1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55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7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92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50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15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48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69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31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82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97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99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32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20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16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14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55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82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13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62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11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60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32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76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74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32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94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89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99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71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27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85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71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789734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9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48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23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65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56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17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53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1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31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09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89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35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19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26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88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34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76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74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66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64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23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73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41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85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19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99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54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8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69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23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80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82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76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12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50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42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87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38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7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97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32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4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59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59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22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24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09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52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40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64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51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63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9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60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07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11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50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44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63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861430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8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2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02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00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66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2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20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44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32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54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24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78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15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98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03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83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19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0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3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7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17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71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26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63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44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3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99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43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03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22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0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80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49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88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25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51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89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093459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366551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43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1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70025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61972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58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02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3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15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6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86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33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80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80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56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00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05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98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1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31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57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64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31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78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84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72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73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0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87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60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61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03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83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62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35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3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39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05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13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53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33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87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26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26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94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1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39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38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09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36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74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57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13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68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8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24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5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97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81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62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99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69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1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34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8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82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87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57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9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67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55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3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24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92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04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8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53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33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0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51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36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60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02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49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04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90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44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04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92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80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33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66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15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82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16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04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75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83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59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96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4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23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91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84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92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7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58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02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0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9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52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9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4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8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87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9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8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45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99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38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64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54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95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66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92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92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6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80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40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63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10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16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33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62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68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94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01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43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43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13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28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93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3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2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1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8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33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93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46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48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29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22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30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5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1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29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49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6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16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5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87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05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4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22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8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41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92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2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09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92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8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5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48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25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81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80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92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94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78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61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95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27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47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95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64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45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46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06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33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37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49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00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58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63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254">
          <w:marLeft w:val="0"/>
          <w:marRight w:val="0"/>
          <w:marTop w:val="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428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single" w:sz="12" w:space="11" w:color="F5F5F5"/>
            <w:right w:val="none" w:sz="0" w:space="0" w:color="auto"/>
          </w:divBdr>
          <w:divsChild>
            <w:div w:id="1629238367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1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1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29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5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05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86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426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391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462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8984285">
                                      <w:marLeft w:val="270"/>
                                      <w:marRight w:val="270"/>
                                      <w:marTop w:val="270"/>
                                      <w:marBottom w:val="27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4586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444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080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278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70509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5393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8647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7667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950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617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9431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789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61343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828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974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4854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7551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552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6185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92430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944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0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867371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87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083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204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26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5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60632">
              <w:blockQuote w:val="1"/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single" w:sz="12" w:space="23" w:color="305CF7"/>
                <w:bottom w:val="none" w:sz="0" w:space="0" w:color="auto"/>
                <w:right w:val="none" w:sz="0" w:space="0" w:color="auto"/>
              </w:divBdr>
            </w:div>
            <w:div w:id="405031405">
              <w:blockQuote w:val="1"/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single" w:sz="12" w:space="23" w:color="305CF7"/>
                <w:bottom w:val="none" w:sz="0" w:space="0" w:color="auto"/>
                <w:right w:val="none" w:sz="0" w:space="0" w:color="auto"/>
              </w:divBdr>
            </w:div>
            <w:div w:id="800348477">
              <w:blockQuote w:val="1"/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single" w:sz="12" w:space="23" w:color="305CF7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1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2519</Words>
  <Characters>14363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ИЛЬЯСХАН</cp:lastModifiedBy>
  <cp:revision>50</cp:revision>
  <cp:lastPrinted>2020-03-26T07:12:00Z</cp:lastPrinted>
  <dcterms:created xsi:type="dcterms:W3CDTF">2019-10-21T05:14:00Z</dcterms:created>
  <dcterms:modified xsi:type="dcterms:W3CDTF">2020-04-18T06:45:00Z</dcterms:modified>
</cp:coreProperties>
</file>